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</w:t>
      </w:r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F36A0F" w:rsidRDefault="00F36A0F" w:rsidP="00F36A0F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2020-2022 годы</w:t>
      </w: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sz w:val="28"/>
          <w:szCs w:val="28"/>
        </w:rPr>
      </w:pPr>
    </w:p>
    <w:p w:rsidR="00F36A0F" w:rsidRPr="00C848C4" w:rsidRDefault="00F36A0F" w:rsidP="00C848C4">
      <w:pPr>
        <w:pStyle w:val="ConsTitle"/>
        <w:widowControl/>
        <w:tabs>
          <w:tab w:val="left" w:pos="2880"/>
        </w:tabs>
        <w:ind w:right="0"/>
        <w:jc w:val="center"/>
        <w:rPr>
          <w:sz w:val="28"/>
          <w:szCs w:val="28"/>
        </w:rPr>
      </w:pPr>
    </w:p>
    <w:p w:rsidR="00F36A0F" w:rsidRDefault="00F36A0F" w:rsidP="00C848C4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В соответствии </w:t>
      </w:r>
      <w:r>
        <w:rPr>
          <w:rFonts w:ascii="Times New Roman" w:hAnsi="Times New Roman"/>
          <w:b w:val="0"/>
          <w:i w:val="0"/>
        </w:rPr>
        <w:t>с Бюджетным кодексом Российской Федерации, Уставом Незамаевского сельского поселения Павловского района, Положением о бюджетном процессе Незамаевского сельского поселения Павловского района, Федеральным законом №  131-ФЗ от 06 октября 2003 года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i w:val="0"/>
        </w:rPr>
        <w:t xml:space="preserve">,  </w:t>
      </w:r>
      <w:r>
        <w:rPr>
          <w:rFonts w:ascii="Times New Roman" w:hAnsi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/>
          <w:b w:val="0"/>
          <w:i w:val="0"/>
        </w:rPr>
        <w:t>п</w:t>
      </w:r>
      <w:proofErr w:type="gramEnd"/>
      <w:r>
        <w:rPr>
          <w:rFonts w:ascii="Times New Roman" w:hAnsi="Times New Roman"/>
          <w:b w:val="0"/>
          <w:i w:val="0"/>
        </w:rPr>
        <w:t xml:space="preserve"> о с т а н о в л я ю:</w:t>
      </w:r>
    </w:p>
    <w:p w:rsidR="00F36A0F" w:rsidRDefault="00F36A0F" w:rsidP="00F36A0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прогноз социально-экономического развития Незамаевского сельского поселения Павловского района на </w:t>
      </w:r>
      <w:r>
        <w:rPr>
          <w:rFonts w:ascii="Times New Roman" w:hAnsi="Times New Roman" w:cs="Times New Roman"/>
          <w:b w:val="0"/>
          <w:sz w:val="28"/>
          <w:szCs w:val="28"/>
        </w:rPr>
        <w:t>2020-2022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 </w:t>
      </w:r>
      <w:r>
        <w:rPr>
          <w:rFonts w:ascii="Times New Roman" w:hAnsi="Times New Roman"/>
          <w:sz w:val="28"/>
          <w:szCs w:val="28"/>
        </w:rPr>
        <w:t>Направить прогноз социально-экономического развития Незамаевского сельского поселения Павловского района на 2020- 2022 годы в Совет Незамаевского сельского поселения Павловского района одновременно с проектом бюджета поселения на 2020 год.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установленных местах и разместить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:rsidR="00F36A0F" w:rsidRDefault="00F36A0F" w:rsidP="00F36A0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вступает в силу со дня подписания.</w:t>
      </w:r>
    </w:p>
    <w:p w:rsidR="00F36A0F" w:rsidRDefault="00F36A0F" w:rsidP="00F36A0F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Павловского района                                                         С.А. Левченко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331F" w:rsidRPr="008E1E5B" w:rsidRDefault="00A7331F" w:rsidP="008E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331F" w:rsidRPr="008E1E5B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6"/>
    <w:rsid w:val="007E4A36"/>
    <w:rsid w:val="008E1E5B"/>
    <w:rsid w:val="00A7331F"/>
    <w:rsid w:val="00BB60EB"/>
    <w:rsid w:val="00C404D5"/>
    <w:rsid w:val="00C848C4"/>
    <w:rsid w:val="00F36A0F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F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F"/>
    <w:pPr>
      <w:keepNext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2019-11-12T12:21:00Z</dcterms:created>
  <dcterms:modified xsi:type="dcterms:W3CDTF">2019-11-15T06:51:00Z</dcterms:modified>
</cp:coreProperties>
</file>