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от</w:t>
      </w:r>
      <w:r w:rsidR="00605EE1">
        <w:rPr>
          <w:rFonts w:ascii="Times New Roman" w:hAnsi="Times New Roman" w:cs="Times New Roman"/>
          <w:sz w:val="28"/>
          <w:szCs w:val="28"/>
        </w:rPr>
        <w:t xml:space="preserve"> 18.01.2016</w:t>
      </w:r>
      <w:r w:rsidRPr="00EC1835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 w:rsidR="00605E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835" w:rsidRDefault="00EC1835" w:rsidP="00EC18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835" w:rsidRPr="00EC1835" w:rsidRDefault="00EC1835" w:rsidP="00EC18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835" w:rsidRPr="00CC0FAB" w:rsidRDefault="00EC1835" w:rsidP="00EC1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AB"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 </w:t>
      </w:r>
      <w:r w:rsidRPr="00CC0FA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реализации молодежной политики в Незамаевском сельском поселении </w:t>
      </w:r>
    </w:p>
    <w:p w:rsidR="00EC1835" w:rsidRPr="00CC0FAB" w:rsidRDefault="00EC1835" w:rsidP="00EC1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FAB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 «Молодежь»</w:t>
      </w:r>
    </w:p>
    <w:p w:rsidR="00EC1835" w:rsidRPr="00EC1835" w:rsidRDefault="00EC1835" w:rsidP="00EC18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835" w:rsidRDefault="00EC1835">
      <w:pPr>
        <w:rPr>
          <w:rFonts w:ascii="Times New Roman" w:hAnsi="Times New Roman" w:cs="Times New Roman"/>
          <w:sz w:val="28"/>
          <w:szCs w:val="28"/>
        </w:rPr>
      </w:pPr>
    </w:p>
    <w:p w:rsidR="00EC1835" w:rsidRDefault="00EC183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EC183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C183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EC1835">
        <w:rPr>
          <w:rFonts w:ascii="Times New Roman" w:hAnsi="Times New Roman" w:cs="Times New Roman"/>
          <w:sz w:val="28"/>
          <w:szCs w:val="28"/>
        </w:rPr>
        <w:t>№</w:t>
      </w:r>
      <w:r w:rsidRPr="00EC1835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EC1835">
        <w:rPr>
          <w:rFonts w:ascii="Times New Roman" w:hAnsi="Times New Roman" w:cs="Times New Roman"/>
          <w:sz w:val="28"/>
          <w:szCs w:val="28"/>
        </w:rPr>
        <w:t>«</w:t>
      </w:r>
      <w:r w:rsidRPr="00EC183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1835">
        <w:rPr>
          <w:rFonts w:ascii="Times New Roman" w:hAnsi="Times New Roman" w:cs="Times New Roman"/>
          <w:sz w:val="28"/>
          <w:szCs w:val="28"/>
        </w:rPr>
        <w:t>»</w:t>
      </w:r>
      <w:r w:rsidRPr="00EC183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history="1">
        <w:r w:rsidRPr="00EC183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Устава</w:t>
        </w:r>
      </w:hyperlink>
      <w:r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EC1835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</w:t>
      </w:r>
      <w:r w:rsidR="00E4667A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о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с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т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а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н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о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в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л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я</w:t>
      </w:r>
      <w:r w:rsidR="00E4667A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ю:</w:t>
      </w:r>
    </w:p>
    <w:p w:rsidR="00D95565" w:rsidRPr="00EC1835" w:rsidRDefault="002D2FA0" w:rsidP="00E4667A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C183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4667A" w:rsidRPr="00E4667A">
        <w:rPr>
          <w:rFonts w:ascii="Times New Roman" w:hAnsi="Times New Roman" w:cs="Times New Roman"/>
          <w:sz w:val="28"/>
          <w:szCs w:val="28"/>
        </w:rPr>
        <w:t>ведомственн</w:t>
      </w:r>
      <w:r w:rsidR="00E4667A">
        <w:rPr>
          <w:rFonts w:ascii="Times New Roman" w:hAnsi="Times New Roman" w:cs="Times New Roman"/>
          <w:sz w:val="28"/>
          <w:szCs w:val="28"/>
        </w:rPr>
        <w:t>ую</w:t>
      </w:r>
      <w:r w:rsidR="00E4667A" w:rsidRPr="00E4667A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E4667A">
        <w:rPr>
          <w:rFonts w:ascii="Times New Roman" w:hAnsi="Times New Roman" w:cs="Times New Roman"/>
          <w:sz w:val="28"/>
          <w:szCs w:val="28"/>
        </w:rPr>
        <w:t>ую</w:t>
      </w:r>
      <w:r w:rsidR="00E4667A" w:rsidRPr="00E4667A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E4667A">
        <w:rPr>
          <w:rFonts w:ascii="Times New Roman" w:hAnsi="Times New Roman" w:cs="Times New Roman"/>
          <w:sz w:val="28"/>
          <w:szCs w:val="28"/>
        </w:rPr>
        <w:t>у</w:t>
      </w:r>
      <w:r w:rsidR="00E4667A" w:rsidRPr="00E4667A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Незамаевском сельском поселении Павловского района «Молодежь» </w:t>
      </w:r>
      <w:r w:rsidRPr="00EC183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95565" w:rsidRPr="00EC1835" w:rsidRDefault="00E4667A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EC1835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</w:t>
      </w:r>
      <w:r w:rsidR="00E4667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C1835">
        <w:rPr>
          <w:rFonts w:ascii="Times New Roman" w:hAnsi="Times New Roman" w:cs="Times New Roman"/>
          <w:sz w:val="28"/>
          <w:szCs w:val="28"/>
        </w:rPr>
        <w:t>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EC1835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</w:t>
      </w:r>
      <w:r w:rsidR="00E4667A">
        <w:rPr>
          <w:rFonts w:ascii="Times New Roman" w:hAnsi="Times New Roman" w:cs="Times New Roman"/>
          <w:sz w:val="28"/>
          <w:szCs w:val="28"/>
        </w:rPr>
        <w:t>о дня подписания распространяет свей действие на правоотношения, возникшие с 01 января 2016 года</w:t>
      </w:r>
      <w:r w:rsidRPr="00EC1835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D9556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E4667A" w:rsidRDefault="00E4667A">
      <w:pPr>
        <w:rPr>
          <w:rFonts w:ascii="Times New Roman" w:hAnsi="Times New Roman" w:cs="Times New Roman"/>
          <w:sz w:val="28"/>
          <w:szCs w:val="28"/>
        </w:rPr>
      </w:pPr>
    </w:p>
    <w:p w:rsidR="00E4667A" w:rsidRPr="00EC1835" w:rsidRDefault="00E466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7"/>
        <w:gridCol w:w="3273"/>
      </w:tblGrid>
      <w:tr w:rsidR="00D95565" w:rsidRPr="00EC1835" w:rsidTr="00E4667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95565" w:rsidRDefault="00E4667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Незамаеского сельского</w:t>
            </w:r>
          </w:p>
          <w:p w:rsidR="00E4667A" w:rsidRPr="00E4667A" w:rsidRDefault="00E4667A" w:rsidP="00E466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A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65" w:rsidRPr="00EC1835" w:rsidRDefault="00E4667A" w:rsidP="00E4667A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E4667A" w:rsidRDefault="00E4667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:rsidR="00E4667A" w:rsidRDefault="00E4667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4667A" w:rsidRDefault="00E4667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4667A" w:rsidRDefault="00E4667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4667A" w:rsidRDefault="00E4667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4667A" w:rsidRDefault="00E4667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4667A" w:rsidRDefault="00E4667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2"/>
        <w:tblW w:w="9667" w:type="dxa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9"/>
        <w:gridCol w:w="4678"/>
      </w:tblGrid>
      <w:tr w:rsidR="00E4667A" w:rsidTr="00CC0FAB">
        <w:tc>
          <w:tcPr>
            <w:tcW w:w="4989" w:type="dxa"/>
          </w:tcPr>
          <w:p w:rsidR="00E4667A" w:rsidRDefault="00E4667A" w:rsidP="00E466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667A" w:rsidRDefault="00E4667A" w:rsidP="00E4667A">
            <w:pPr>
              <w:ind w:hanging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постановлению администрации </w:t>
            </w:r>
          </w:p>
          <w:p w:rsidR="00E4667A" w:rsidRDefault="00E4667A" w:rsidP="00E4667A">
            <w:pPr>
              <w:ind w:lef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E4667A" w:rsidRDefault="00E4667A" w:rsidP="00E4667A">
            <w:pPr>
              <w:ind w:lef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E4667A" w:rsidRDefault="00E4667A" w:rsidP="00605EE1">
            <w:pPr>
              <w:ind w:left="-25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05EE1">
              <w:rPr>
                <w:rFonts w:ascii="Times New Roman" w:hAnsi="Times New Roman" w:cs="Times New Roman"/>
                <w:sz w:val="28"/>
                <w:szCs w:val="28"/>
              </w:rPr>
              <w:t xml:space="preserve"> 18.02.2016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605EE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D95565" w:rsidRDefault="00D95565" w:rsidP="00E466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667A" w:rsidRDefault="00E4667A" w:rsidP="00E466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667A" w:rsidRPr="00EC1835" w:rsidRDefault="00E4667A" w:rsidP="00E466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667A" w:rsidRDefault="00E4667A" w:rsidP="00E4667A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4667A">
        <w:rPr>
          <w:rFonts w:ascii="Times New Roman" w:hAnsi="Times New Roman" w:cs="Times New Roman"/>
          <w:bCs/>
          <w:color w:val="26282F"/>
          <w:sz w:val="28"/>
          <w:szCs w:val="28"/>
        </w:rPr>
        <w:t>ВЕДОМСТВЕНН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АЯ </w:t>
      </w:r>
      <w:r w:rsidRPr="00E4667A">
        <w:rPr>
          <w:rFonts w:ascii="Times New Roman" w:hAnsi="Times New Roman" w:cs="Times New Roman"/>
          <w:bCs/>
          <w:color w:val="26282F"/>
          <w:sz w:val="28"/>
          <w:szCs w:val="28"/>
        </w:rPr>
        <w:t>ЦЕЛЕВ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АЯ</w:t>
      </w:r>
      <w:r w:rsidRPr="00E466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</w:p>
    <w:p w:rsidR="00E4667A" w:rsidRPr="00E4667A" w:rsidRDefault="00E4667A" w:rsidP="00E4667A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466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реализации молодежной политики в Незамаевском сельском поселении</w:t>
      </w:r>
    </w:p>
    <w:p w:rsidR="00D95565" w:rsidRDefault="00E4667A" w:rsidP="00E4667A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4667A">
        <w:rPr>
          <w:rFonts w:ascii="Times New Roman" w:hAnsi="Times New Roman" w:cs="Times New Roman"/>
          <w:bCs/>
          <w:color w:val="26282F"/>
          <w:sz w:val="28"/>
          <w:szCs w:val="28"/>
        </w:rPr>
        <w:t>Павловского района «Молодежь</w:t>
      </w:r>
    </w:p>
    <w:p w:rsidR="00E4667A" w:rsidRDefault="00E4667A" w:rsidP="00E4667A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4667A" w:rsidRDefault="00E4667A" w:rsidP="00E466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1"/>
      <w:r w:rsidRPr="00E4667A">
        <w:rPr>
          <w:rFonts w:ascii="Times New Roman" w:hAnsi="Times New Roman" w:cs="Times New Roman"/>
          <w:sz w:val="28"/>
          <w:szCs w:val="28"/>
        </w:rPr>
        <w:t>ПАСПОРТ</w:t>
      </w:r>
      <w:r w:rsidR="002D2FA0" w:rsidRPr="00E466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1835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1835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молодежной политики в Незамаевском сельском поселении Павловского района «Молодежь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5565" w:rsidRPr="00E4667A" w:rsidRDefault="00E4667A" w:rsidP="00E46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67A">
        <w:rPr>
          <w:rFonts w:ascii="Times New Roman" w:hAnsi="Times New Roman" w:cs="Times New Roman"/>
          <w:sz w:val="28"/>
          <w:szCs w:val="28"/>
        </w:rPr>
        <w:t xml:space="preserve"> </w:t>
      </w:r>
      <w:r w:rsidR="002D2FA0" w:rsidRPr="00E4667A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2D2FA0" w:rsidRPr="00E4667A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bookmarkEnd w:id="5"/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58"/>
        <w:gridCol w:w="6040"/>
      </w:tblGrid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E4667A" w:rsidP="00E4667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 w:rsidP="00E410C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содействие успешной интеграции молодежи в общество и повышению ее роли в общественной жизни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ценностей;</w:t>
            </w:r>
          </w:p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оказания муниципальных 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(выполнения работ) и исполнения муниципальных функций в сфере молодежной политики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молодых людей, участвующих в мероприятиях, направленных на формирование здорового образа жизни;</w:t>
            </w:r>
          </w:p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участвующей в мероприятиях, направленных на содействие решению социально-экономических проблем;</w:t>
            </w:r>
          </w:p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молодежи, вовлеченной в организацию и методическое обеспечение реализации молодежной политики;</w:t>
            </w:r>
          </w:p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участвующей в мероприятиях, направленных на организационное обеспечение реализации государственной молодежной политики;</w:t>
            </w:r>
          </w:p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средств бюджета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, предусмотренных управлению молодежной политики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 w:rsidP="00CC0FA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2016 - 202</w:t>
            </w:r>
            <w:r w:rsidR="00CC0F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 годы; этапы не предусмотрены</w:t>
            </w:r>
          </w:p>
        </w:tc>
      </w:tr>
      <w:tr w:rsidR="00D95565" w:rsidRPr="00EC1835" w:rsidTr="00E4667A"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D95565" w:rsidRPr="00EC1835" w:rsidRDefault="002D2FA0" w:rsidP="00E410C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="00E410CC"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</w:tc>
      </w:tr>
    </w:tbl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410CC" w:rsidRDefault="002D2FA0" w:rsidP="00E410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0"/>
      <w:r w:rsidRPr="00E410CC">
        <w:rPr>
          <w:rFonts w:ascii="Times New Roman" w:hAnsi="Times New Roman" w:cs="Times New Roman"/>
          <w:b w:val="0"/>
          <w:sz w:val="28"/>
          <w:szCs w:val="28"/>
        </w:rPr>
        <w:t xml:space="preserve">1. Характеристика текущего состояния и основные проблемы в сфере молодежной политики </w:t>
      </w:r>
      <w:bookmarkEnd w:id="6"/>
      <w:r w:rsidR="00E410CC" w:rsidRPr="00E410CC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E4667A">
        <w:rPr>
          <w:rFonts w:ascii="Times New Roman" w:hAnsi="Times New Roman" w:cs="Times New Roman"/>
          <w:sz w:val="28"/>
          <w:szCs w:val="28"/>
        </w:rPr>
        <w:t>ведомственная</w:t>
      </w:r>
      <w:r w:rsidRPr="00EC1835">
        <w:rPr>
          <w:rFonts w:ascii="Times New Roman" w:hAnsi="Times New Roman" w:cs="Times New Roman"/>
          <w:sz w:val="28"/>
          <w:szCs w:val="28"/>
        </w:rPr>
        <w:t xml:space="preserve">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D95565" w:rsidRPr="00EC1835" w:rsidRDefault="001754A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D2FA0" w:rsidRPr="00E410C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Распоряжением</w:t>
        </w:r>
      </w:hyperlink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2014 </w:t>
      </w:r>
      <w:r w:rsidR="002D2FA0" w:rsidRPr="00EC1835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E410CC">
        <w:rPr>
          <w:rFonts w:ascii="Times New Roman" w:hAnsi="Times New Roman" w:cs="Times New Roman"/>
          <w:sz w:val="28"/>
          <w:szCs w:val="28"/>
        </w:rPr>
        <w:t>№</w:t>
      </w:r>
      <w:r w:rsidR="002D2FA0" w:rsidRPr="00EC1835">
        <w:rPr>
          <w:rFonts w:ascii="Times New Roman" w:hAnsi="Times New Roman" w:cs="Times New Roman"/>
          <w:sz w:val="28"/>
          <w:szCs w:val="28"/>
        </w:rPr>
        <w:t> 2403-р утверждены Основы государственной молодежной политики Российской Федерации на период до 2025 года.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Понимая значимость и роль молодежи в становлении и развитии современного общества в </w:t>
      </w:r>
      <w:r w:rsidR="00E410CC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E410CC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создана целая система работы с молодёжью на местном уровне.</w:t>
      </w:r>
    </w:p>
    <w:p w:rsidR="00D95565" w:rsidRPr="00EC1835" w:rsidRDefault="002D2FA0" w:rsidP="00E410CC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В </w:t>
      </w:r>
      <w:r w:rsidR="00E410CC">
        <w:rPr>
          <w:rFonts w:ascii="Times New Roman" w:hAnsi="Times New Roman" w:cs="Times New Roman"/>
          <w:sz w:val="28"/>
          <w:szCs w:val="28"/>
        </w:rPr>
        <w:t>Незамаевском сельском поселении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E410CC">
        <w:rPr>
          <w:rFonts w:ascii="Times New Roman" w:hAnsi="Times New Roman" w:cs="Times New Roman"/>
          <w:sz w:val="28"/>
          <w:szCs w:val="28"/>
        </w:rPr>
        <w:t>543</w:t>
      </w:r>
      <w:r w:rsidRPr="00EC1835">
        <w:rPr>
          <w:rFonts w:ascii="Times New Roman" w:hAnsi="Times New Roman" w:cs="Times New Roman"/>
          <w:sz w:val="28"/>
          <w:szCs w:val="28"/>
        </w:rPr>
        <w:t xml:space="preserve"> молодых людей в возрасте от 14 до 30 лет </w:t>
      </w:r>
      <w:r w:rsidR="00E410CC">
        <w:rPr>
          <w:rFonts w:ascii="Times New Roman" w:hAnsi="Times New Roman" w:cs="Times New Roman"/>
          <w:sz w:val="28"/>
          <w:szCs w:val="28"/>
        </w:rPr>
        <w:t>–</w:t>
      </w:r>
      <w:r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E410CC">
        <w:rPr>
          <w:rFonts w:ascii="Times New Roman" w:hAnsi="Times New Roman" w:cs="Times New Roman"/>
          <w:sz w:val="28"/>
          <w:szCs w:val="28"/>
        </w:rPr>
        <w:t xml:space="preserve">20 процентов от жителей </w:t>
      </w:r>
      <w:r w:rsidRPr="00EC1835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410CC">
        <w:rPr>
          <w:rFonts w:ascii="Times New Roman" w:hAnsi="Times New Roman" w:cs="Times New Roman"/>
          <w:sz w:val="28"/>
          <w:szCs w:val="28"/>
        </w:rPr>
        <w:t>поселения</w:t>
      </w:r>
      <w:r w:rsidRPr="00EC1835">
        <w:rPr>
          <w:rFonts w:ascii="Times New Roman" w:hAnsi="Times New Roman" w:cs="Times New Roman"/>
          <w:sz w:val="28"/>
          <w:szCs w:val="28"/>
        </w:rPr>
        <w:t xml:space="preserve">. Для организации работы с молодежью </w:t>
      </w:r>
      <w:r w:rsidR="00E410CC">
        <w:rPr>
          <w:rFonts w:ascii="Times New Roman" w:hAnsi="Times New Roman" w:cs="Times New Roman"/>
          <w:sz w:val="28"/>
          <w:szCs w:val="28"/>
        </w:rPr>
        <w:t>в штатное расписание администрации Незамаевского сельского поселения введена должность координатора по работе с молодежью.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Система мер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молодежной политики в </w:t>
      </w:r>
      <w:r w:rsidR="00E410CC">
        <w:rPr>
          <w:rFonts w:ascii="Times New Roman" w:hAnsi="Times New Roman" w:cs="Times New Roman"/>
          <w:sz w:val="28"/>
          <w:szCs w:val="28"/>
        </w:rPr>
        <w:t>Незамаевском сельском поселения Павловского района</w:t>
      </w:r>
      <w:r w:rsidR="00E410CC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обусловлена следующими существенными факторами: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- особенностями целевой группы;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- задачами социально-экономического развития </w:t>
      </w:r>
      <w:r w:rsidR="00E410CC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Во-первых, молодежь - целевая группа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социогруппы, как молодые специалисты, школьники, неформальная молодежь, молодые предприниматели.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проявление которой - социальный паразитизм, инфантильность. В результате молодые люди оказываются не готовы к самостоятельной предпринимательской деятельности, принятию решений,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</w:t>
      </w:r>
      <w:r w:rsidRPr="00EC1835">
        <w:rPr>
          <w:rFonts w:ascii="Times New Roman" w:hAnsi="Times New Roman" w:cs="Times New Roman"/>
          <w:sz w:val="28"/>
          <w:szCs w:val="28"/>
        </w:rPr>
        <w:lastRenderedPageBreak/>
        <w:t>дальнейшее трудоустройство и карьеру.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В связи со стремительным старением населения и неблагоприятными демографическими тенденциями сегодняшние 14 - 30-летние жители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 станут в ближайшие годы основным трудовым ресурсом, который позволит решать приоритетные задачи социально-экономического развития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Молодежь как наиболее восприимчивая и мобильная часть социума призвана поддержать прогрессивные реформы, реализуемые в настоящее время федеральными, краевыми и городскими властями. Патриотическое устремление молодежи необходимо использовать для социально-экономического развития города Сочи. От позиции молодежи в общественно-политической жизни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, ее уверенности в завтрашнем дне и активности будет зависеть достижение приоритетных задач социально-экономического развития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В последние годы удалось переломить ряд негативных тенденций и достичь заметного улучшения социально-экономического положения молодежи в </w:t>
      </w:r>
      <w:r w:rsidR="00FF25A0">
        <w:rPr>
          <w:rFonts w:ascii="Times New Roman" w:hAnsi="Times New Roman" w:cs="Times New Roman"/>
          <w:sz w:val="28"/>
          <w:szCs w:val="28"/>
        </w:rPr>
        <w:t>Незамаевском сельском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. Так, усилилось стремление молодежи к ведению здорового образа жизни, снизился уровень молодежной безработицы, значительно возросло количество молодежи участвующих в патриотических акциях и мероприятиях.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Новые вызовы, связанные с изменением в глобальном мире, новые цели социально-экономического развития Российской Федерации требуют </w:t>
      </w:r>
      <w:r w:rsidRPr="00EC1835">
        <w:rPr>
          <w:rFonts w:ascii="Times New Roman" w:hAnsi="Times New Roman" w:cs="Times New Roman"/>
          <w:sz w:val="28"/>
          <w:szCs w:val="28"/>
        </w:rPr>
        <w:lastRenderedPageBreak/>
        <w:t xml:space="preserve">системного решения задач и приоритетов современной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молодежной политики.</w:t>
      </w:r>
    </w:p>
    <w:p w:rsidR="00D95565" w:rsidRPr="00EC1835" w:rsidRDefault="00E46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программа является продолжением ранее действовавшей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FF25A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FF25A0">
        <w:rPr>
          <w:rFonts w:ascii="Times New Roman" w:hAnsi="Times New Roman" w:cs="Times New Roman"/>
          <w:sz w:val="28"/>
          <w:szCs w:val="28"/>
        </w:rPr>
        <w:t xml:space="preserve">«Молодежь» 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и направлена на создание наиболее благоприятных социально-экономических условий,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развития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2D2FA0" w:rsidRPr="00EC1835">
        <w:rPr>
          <w:rFonts w:ascii="Times New Roman" w:hAnsi="Times New Roman" w:cs="Times New Roman"/>
          <w:sz w:val="28"/>
          <w:szCs w:val="28"/>
        </w:rPr>
        <w:t>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её цели и задачи определяются необходимостью формирования условий для полноценной самореализации молодежи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FF25A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с учетом Основ государственной молодежной политики до 2025 года.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обеспечивает единство содержательной части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с созданием и использованием финансовых и организационных механизмов ее реализации, контролем за промежуточными и конечными результатами выполнения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комплексный подход в решении поставленных задач.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Перечисленные проблемы делают решение поставленных задач невозможным без объединения их в рамках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 Использование программно-целевого метода направлено на создание условий эффективного управления ресурсами, в том числе финансовыми.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Однако применение программно-целевого метода влечет за собой определенные риски, которые могут существенным образом повлиять на достижение запланированных результатов. Управление рисками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включает в себя: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предварительную идентификацию рисков, оценку вероятности возникновения и степени их влияния на достижение запланированных результатов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текущий мониторинг наступления рисков;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планирование и осуществление мер по снижению вероятности и уменьшению негативных последствий возникновения рисков.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На ход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существенное влияние оказывают следующие группы рисков: финансовые, правовые и организационные.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Наиболее значимым финансовым риском является недостаток финансирования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причины возникновения которого, в большей степени, определяются внешними факторами: недополучение (выпадение) доходов бюджета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, увеличение непредвиденных расходов бюджета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, что приводит к пересмотру финансирования ранее принятых расходных обязательств.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Наступление данного риска может повлечь за собой полное или частичное невыполнение мероприятий и, как следствие, недостижение значений целевых </w:t>
      </w:r>
      <w:r w:rsidRPr="00EC183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Снижение вероятности и минимизация последствий наступления рисков, связанных с недостатком финансирования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осуществляется при помощи следующих мер: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соблюдение принципа эффективности использования бюджетных средств;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составление и исполнение ежемесячного графика финансирования и своевременное использование средств при реализации мероприятий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привлечение дополнительных средств, в том числе из краевого бюджета и внебюджетных источников финансирования;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 соответствии с фактическим уровнем финансирования и перераспределение средств между приоритетными направлениями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Правовые риски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связаны с возможными изменениями </w:t>
      </w:r>
      <w:hyperlink r:id="rId10" w:history="1">
        <w:r w:rsidRPr="00FF25A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EC18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В первую очередь данный риск может оказать влияние изменение условий реализации мероприятий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Снижение вероятности и минимизация последствий наступления рисков, связанных с изменением </w:t>
      </w:r>
      <w:hyperlink r:id="rId11" w:history="1">
        <w:r w:rsidRPr="00FF25A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EC1835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осуществляется при помощи следующих мер: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регулярный мониторинг изменений </w:t>
      </w:r>
      <w:hyperlink r:id="rId12" w:history="1">
        <w:r w:rsidRPr="00FF25A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FF2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проведение при необходимости корректировки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и реализация мероприятий с учетом результатов проводимого мониторинга и изменений </w:t>
      </w:r>
      <w:r w:rsidRPr="00FF25A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бюджетного законодательства</w:t>
      </w:r>
      <w:r w:rsidRPr="00EC18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К организационным рискам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можно отнести несогласованность и отсутствие должной координации действий участников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 Данный риск может повлечь за собой невыполнение цели и задач, снижение эффективности использования ресурсов и качества выполнения мероприятий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Снижение вероятности и минимизация последствий наступления риска осуществляется при помощи следующих мер: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составление детальных планов-графиков реализации мероприятий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осуществление последующего мониторинга их выполнения;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обеспечение контроля за координацией действий участников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заблаговременное составление плана закупок для муниципальных нужд, отбор и привлечение к выполнению работ (оказанию услуг) квалифицированных исполнителей, формирование четких и исчерпывающих требований к результатам работ (услуг), ужесточение условий исполнения контрактных обязательств и применение штрафных санкций, при необходимости - замена исполнителей работ (услуг).</w:t>
      </w:r>
    </w:p>
    <w:p w:rsidR="00D9556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 предусмотрено формирование </w:t>
      </w:r>
      <w:r w:rsidRPr="00EC1835">
        <w:rPr>
          <w:rFonts w:ascii="Times New Roman" w:hAnsi="Times New Roman" w:cs="Times New Roman"/>
          <w:sz w:val="28"/>
          <w:szCs w:val="28"/>
        </w:rPr>
        <w:lastRenderedPageBreak/>
        <w:t xml:space="preserve">системы текущего и оперативного управления, контроля и мониторинга достижения целевых показателей, риск наступления негативных последствий от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будет минимален.</w:t>
      </w:r>
    </w:p>
    <w:p w:rsidR="00FF25A0" w:rsidRPr="00EC1835" w:rsidRDefault="00FF25A0">
      <w:pPr>
        <w:rPr>
          <w:rFonts w:ascii="Times New Roman" w:hAnsi="Times New Roman" w:cs="Times New Roman"/>
          <w:sz w:val="28"/>
          <w:szCs w:val="28"/>
        </w:rPr>
      </w:pPr>
    </w:p>
    <w:p w:rsidR="00FF25A0" w:rsidRDefault="002D2FA0" w:rsidP="00FF25A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200"/>
      <w:r w:rsidRPr="00FF25A0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Pr="00FF25A0">
        <w:rPr>
          <w:rFonts w:ascii="Times New Roman" w:hAnsi="Times New Roman" w:cs="Times New Roman"/>
          <w:b w:val="0"/>
          <w:sz w:val="28"/>
          <w:szCs w:val="28"/>
        </w:rPr>
        <w:t xml:space="preserve"> Цели, задачи и целевые показатели, сроки и этапы реализации </w:t>
      </w:r>
    </w:p>
    <w:p w:rsidR="00D95565" w:rsidRPr="00FF25A0" w:rsidRDefault="00E410CC" w:rsidP="00FF25A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F25A0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2D2FA0" w:rsidRPr="00FF25A0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7"/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является совершенствование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, а также содействие успешной интеграции молодежи в общество и повышению ее роли в общественной жизни </w:t>
      </w:r>
      <w:r w:rsidR="00FF25A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необходимо будет реализовывать задачи, направленные на: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EC1835">
        <w:rPr>
          <w:rFonts w:ascii="Times New Roman" w:hAnsi="Times New Roman" w:cs="Times New Roman"/>
          <w:sz w:val="28"/>
          <w:szCs w:val="28"/>
        </w:rPr>
        <w:t>1. 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EC1835">
        <w:rPr>
          <w:rFonts w:ascii="Times New Roman" w:hAnsi="Times New Roman" w:cs="Times New Roman"/>
          <w:sz w:val="28"/>
          <w:szCs w:val="28"/>
        </w:rPr>
        <w:t>2. повышение качества оказания муниципальных услуг (выполнения работ) и исполнения муниципальных функций в сфере молодежной политике.</w:t>
      </w:r>
    </w:p>
    <w:bookmarkEnd w:id="9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Достижение основной цели и задач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 в рамках предусмотренных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 мероприятий.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Данные о целевых показателях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 разрезе основных мероприятий представлены в </w:t>
      </w:r>
      <w:hyperlink w:anchor="sub_1100" w:history="1">
        <w:r w:rsidRPr="009D11B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приложение </w:t>
        </w:r>
        <w:r w:rsidR="009D11B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9D11B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Pr="00EC1835">
        <w:rPr>
          <w:rFonts w:ascii="Times New Roman" w:hAnsi="Times New Roman" w:cs="Times New Roman"/>
          <w:sz w:val="28"/>
          <w:szCs w:val="28"/>
        </w:rPr>
        <w:t xml:space="preserve"> к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Расчет значений целевых показателей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за отчетный период осуществляется по следующей методике:</w:t>
      </w:r>
    </w:p>
    <w:p w:rsidR="00D95565" w:rsidRDefault="002D2FA0">
      <w:pPr>
        <w:rPr>
          <w:rFonts w:ascii="Times New Roman" w:hAnsi="Times New Roman" w:cs="Times New Roman"/>
          <w:sz w:val="28"/>
          <w:szCs w:val="28"/>
        </w:rPr>
      </w:pPr>
      <w:bookmarkStart w:id="10" w:name="sub_221"/>
      <w:r w:rsidRPr="00EC1835">
        <w:rPr>
          <w:rFonts w:ascii="Times New Roman" w:hAnsi="Times New Roman" w:cs="Times New Roman"/>
          <w:sz w:val="28"/>
          <w:szCs w:val="28"/>
        </w:rPr>
        <w:t>1. По участию молодежи в мероприятиях по различным направлениям определяется по формуле:</w:t>
      </w:r>
      <w:bookmarkEnd w:id="10"/>
    </w:p>
    <w:p w:rsidR="009D11B0" w:rsidRPr="00EC1835" w:rsidRDefault="009D11B0">
      <w:pPr>
        <w:rPr>
          <w:rFonts w:ascii="Times New Roman" w:hAnsi="Times New Roman" w:cs="Times New Roman"/>
          <w:sz w:val="28"/>
          <w:szCs w:val="28"/>
        </w:rPr>
      </w:pPr>
    </w:p>
    <w:p w:rsidR="00D95565" w:rsidRDefault="009C71B6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FA0" w:rsidRPr="00EC1835">
        <w:rPr>
          <w:rFonts w:ascii="Times New Roman" w:hAnsi="Times New Roman" w:cs="Times New Roman"/>
          <w:sz w:val="28"/>
          <w:szCs w:val="28"/>
        </w:rPr>
        <w:t>, где:</w:t>
      </w:r>
    </w:p>
    <w:p w:rsidR="009D11B0" w:rsidRPr="00EC1835" w:rsidRDefault="009D11B0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ДМГм - доля граждан, в возрасте от 14 до 30 лет, охваченных услугами администрации </w:t>
      </w:r>
      <w:r w:rsidR="009D11B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, к общему количеству молодых граждан </w:t>
      </w:r>
      <w:r w:rsidR="009D11B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9D11B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в возрасте от 14 до 30 лет;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КМГ - количество молодых граждан, в возрасте от 14 до 30 лет, участвующих в мероприятиях (отчетные данные администрации </w:t>
      </w:r>
      <w:r w:rsidR="009D11B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9D11B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за отчетный год);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ОКМГ - общее количество молодых граждан в </w:t>
      </w:r>
      <w:r w:rsidR="009D11B0">
        <w:rPr>
          <w:rFonts w:ascii="Times New Roman" w:hAnsi="Times New Roman" w:cs="Times New Roman"/>
          <w:sz w:val="28"/>
          <w:szCs w:val="28"/>
        </w:rPr>
        <w:t>Незамаевском сельском поселения Павловского района</w:t>
      </w:r>
      <w:r w:rsidR="009D11B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 xml:space="preserve">в возрасте от 14 до 30 лет (источник информации - статистические данные территориального органа федеральной службы </w:t>
      </w:r>
      <w:r w:rsidRPr="00EC1835">
        <w:rPr>
          <w:rFonts w:ascii="Times New Roman" w:hAnsi="Times New Roman" w:cs="Times New Roman"/>
          <w:sz w:val="28"/>
          <w:szCs w:val="28"/>
        </w:rPr>
        <w:lastRenderedPageBreak/>
        <w:t>государственной статистики по Краснодарскому краю).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11" w:name="sub_222"/>
      <w:r w:rsidRPr="00EC1835">
        <w:rPr>
          <w:rFonts w:ascii="Times New Roman" w:hAnsi="Times New Roman" w:cs="Times New Roman"/>
          <w:sz w:val="28"/>
          <w:szCs w:val="28"/>
        </w:rPr>
        <w:t xml:space="preserve">2. Освоение средств бюджета </w:t>
      </w:r>
      <w:r w:rsidR="009D11B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9D11B0">
        <w:rPr>
          <w:rFonts w:ascii="Times New Roman" w:hAnsi="Times New Roman" w:cs="Times New Roman"/>
          <w:sz w:val="28"/>
          <w:szCs w:val="28"/>
        </w:rPr>
        <w:t>на реализацию</w:t>
      </w:r>
      <w:r w:rsidRPr="00EC1835">
        <w:rPr>
          <w:rFonts w:ascii="Times New Roman" w:hAnsi="Times New Roman" w:cs="Times New Roman"/>
          <w:sz w:val="28"/>
          <w:szCs w:val="28"/>
        </w:rPr>
        <w:t xml:space="preserve"> молодежной политики </w:t>
      </w:r>
      <w:r w:rsidR="009D11B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bookmarkEnd w:id="11"/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9C71B6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15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FA0" w:rsidRPr="00EC1835">
        <w:rPr>
          <w:rFonts w:ascii="Times New Roman" w:hAnsi="Times New Roman" w:cs="Times New Roman"/>
          <w:sz w:val="28"/>
          <w:szCs w:val="28"/>
        </w:rPr>
        <w:t>, где</w:t>
      </w:r>
    </w:p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Убс - уровень освоения бюджетных средств, выделенных на реализацию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%;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Со - средства, освоенные в результате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(отчет о состоянии лицевого счета получателя бюджетных средств на отчетную дату);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Сб - средства, выделенные на реализацию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- 2016 - 2021 годы. Этапы не предусмотрены</w:t>
      </w:r>
    </w:p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9D11B0" w:rsidRDefault="002D2FA0" w:rsidP="009D11B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2" w:name="sub_300"/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3. Перечень и краткое описание подпрограмм и ведомственных целевых программ и основных мероприятий </w:t>
      </w:r>
      <w:r w:rsidR="00E410CC" w:rsidRPr="009D11B0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12"/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обеспечивается посредством реализации основных мероприятий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 Перечень основных мероприятий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срок реализации, объем финансирования и ожидаемые результаты по каждому мероприятию приведен в </w:t>
      </w:r>
      <w:hyperlink w:anchor="sub_1200" w:history="1">
        <w:r w:rsidRPr="009D11B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приложение </w:t>
        </w:r>
        <w:r w:rsidR="009D11B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9D11B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Pr="009D1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 xml:space="preserve">к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9D11B0" w:rsidRDefault="002D2FA0" w:rsidP="009D11B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3" w:name="sub_400"/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4. Обоснование ресурсного обеспечения </w:t>
      </w:r>
      <w:r w:rsidR="00E410CC" w:rsidRPr="009D11B0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13"/>
    <w:p w:rsidR="00D95565" w:rsidRPr="009D11B0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основных мероприятий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на 2016 </w:t>
      </w:r>
      <w:r w:rsidR="009D11B0">
        <w:rPr>
          <w:rFonts w:ascii="Times New Roman" w:hAnsi="Times New Roman" w:cs="Times New Roman"/>
          <w:sz w:val="28"/>
          <w:szCs w:val="28"/>
        </w:rPr>
        <w:t>–</w:t>
      </w:r>
      <w:r w:rsidRPr="00EC1835">
        <w:rPr>
          <w:rFonts w:ascii="Times New Roman" w:hAnsi="Times New Roman" w:cs="Times New Roman"/>
          <w:sz w:val="28"/>
          <w:szCs w:val="28"/>
        </w:rPr>
        <w:t> 202</w:t>
      </w:r>
      <w:r w:rsidR="009D11B0">
        <w:rPr>
          <w:rFonts w:ascii="Times New Roman" w:hAnsi="Times New Roman" w:cs="Times New Roman"/>
          <w:sz w:val="28"/>
          <w:szCs w:val="28"/>
        </w:rPr>
        <w:t xml:space="preserve">0 </w:t>
      </w:r>
      <w:r w:rsidRPr="00EC1835">
        <w:rPr>
          <w:rFonts w:ascii="Times New Roman" w:hAnsi="Times New Roman" w:cs="Times New Roman"/>
          <w:sz w:val="28"/>
          <w:szCs w:val="28"/>
        </w:rPr>
        <w:t> годы приведено в таблице:</w:t>
      </w:r>
    </w:p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400"/>
        <w:gridCol w:w="1400"/>
        <w:gridCol w:w="1260"/>
        <w:gridCol w:w="1400"/>
        <w:gridCol w:w="1540"/>
      </w:tblGrid>
      <w:tr w:rsidR="00D95565" w:rsidRPr="00EC1835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D95565" w:rsidRPr="00EC1835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D9556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D95565" w:rsidRPr="00EC1835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D9556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D9556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5565" w:rsidRPr="00EC1835">
        <w:tc>
          <w:tcPr>
            <w:tcW w:w="93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 мероприятиям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250,0</w:t>
            </w:r>
          </w:p>
          <w:p w:rsidR="009D11B0" w:rsidRPr="009D11B0" w:rsidRDefault="009D11B0" w:rsidP="009D11B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565" w:rsidRPr="00EC1835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по </w:t>
            </w:r>
            <w:r w:rsidR="00E410CC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9D11B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По результатам ежегодной оценки эффективности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администрацией </w:t>
      </w:r>
      <w:r w:rsidR="009D11B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9D11B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финансового года, ранее утвержденной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Расчет объема финансирования произведен на основании смет аналогичных видов работ и мероприятий, проведенных в 2015 году.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возможно привлечение средств краевого бюджета в рамках государственной программы Краснодарского края "Молодежь Кубани".</w:t>
      </w:r>
    </w:p>
    <w:p w:rsidR="00D9556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ежегодно утверждается решением </w:t>
      </w:r>
      <w:r w:rsidR="009D11B0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9D11B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9D11B0">
        <w:rPr>
          <w:rFonts w:ascii="Times New Roman" w:hAnsi="Times New Roman" w:cs="Times New Roman"/>
          <w:sz w:val="28"/>
          <w:szCs w:val="28"/>
        </w:rPr>
        <w:t>.</w:t>
      </w:r>
    </w:p>
    <w:p w:rsidR="009D11B0" w:rsidRPr="00EC1835" w:rsidRDefault="009D11B0">
      <w:pPr>
        <w:rPr>
          <w:rFonts w:ascii="Times New Roman" w:hAnsi="Times New Roman" w:cs="Times New Roman"/>
          <w:sz w:val="28"/>
          <w:szCs w:val="28"/>
        </w:rPr>
      </w:pPr>
    </w:p>
    <w:p w:rsidR="00D95565" w:rsidRPr="009D11B0" w:rsidRDefault="002D2FA0" w:rsidP="009D11B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4" w:name="sub_500"/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</w:t>
      </w:r>
      <w:r w:rsidR="00E410CC" w:rsidRPr="009D11B0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 программы на очередной финансовый год и плановый период</w:t>
      </w:r>
    </w:p>
    <w:bookmarkEnd w:id="14"/>
    <w:p w:rsidR="00D95565" w:rsidRPr="009D11B0" w:rsidRDefault="00D95565" w:rsidP="009D1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оказание муниципальными учреждениями города Сочи муниципальных услуг (выполнение работ) не предусматривается.</w:t>
      </w:r>
    </w:p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9D11B0" w:rsidRDefault="002D2FA0" w:rsidP="009D11B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5" w:name="sub_600"/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6. Методика оценки эффективности реализации </w:t>
      </w:r>
      <w:r w:rsidR="00E410CC" w:rsidRPr="009D11B0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9D11B0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15"/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соответствии с </w:t>
      </w:r>
      <w:hyperlink r:id="rId15" w:history="1">
        <w:r w:rsidRPr="008B06D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C1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06DB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8B06DB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 xml:space="preserve">от </w:t>
      </w:r>
      <w:r w:rsidR="008B06DB">
        <w:rPr>
          <w:rFonts w:ascii="Times New Roman" w:hAnsi="Times New Roman" w:cs="Times New Roman"/>
          <w:sz w:val="28"/>
          <w:szCs w:val="28"/>
        </w:rPr>
        <w:t>16 февраля 2014</w:t>
      </w:r>
      <w:r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8B06DB">
        <w:rPr>
          <w:rFonts w:ascii="Times New Roman" w:hAnsi="Times New Roman" w:cs="Times New Roman"/>
          <w:sz w:val="28"/>
          <w:szCs w:val="28"/>
        </w:rPr>
        <w:t>года № 14</w:t>
      </w:r>
      <w:r w:rsidRPr="00EC1835">
        <w:rPr>
          <w:rFonts w:ascii="Times New Roman" w:hAnsi="Times New Roman" w:cs="Times New Roman"/>
          <w:sz w:val="28"/>
          <w:szCs w:val="28"/>
        </w:rPr>
        <w:t> </w:t>
      </w:r>
      <w:r w:rsidR="008B06DB">
        <w:rPr>
          <w:rFonts w:ascii="Times New Roman" w:hAnsi="Times New Roman" w:cs="Times New Roman"/>
          <w:sz w:val="28"/>
          <w:szCs w:val="28"/>
        </w:rPr>
        <w:t>«</w:t>
      </w:r>
      <w:r w:rsidRPr="00EC1835">
        <w:rPr>
          <w:rFonts w:ascii="Times New Roman" w:hAnsi="Times New Roman" w:cs="Times New Roman"/>
          <w:sz w:val="28"/>
          <w:szCs w:val="28"/>
        </w:rPr>
        <w:t>Об утверждении Порядка разработк</w:t>
      </w:r>
      <w:r w:rsidR="008B06DB">
        <w:rPr>
          <w:rFonts w:ascii="Times New Roman" w:hAnsi="Times New Roman" w:cs="Times New Roman"/>
          <w:sz w:val="28"/>
          <w:szCs w:val="28"/>
        </w:rPr>
        <w:t>и</w:t>
      </w:r>
      <w:r w:rsidRPr="00EC1835">
        <w:rPr>
          <w:rFonts w:ascii="Times New Roman" w:hAnsi="Times New Roman" w:cs="Times New Roman"/>
          <w:sz w:val="28"/>
          <w:szCs w:val="28"/>
        </w:rPr>
        <w:t xml:space="preserve">, </w:t>
      </w:r>
      <w:r w:rsidR="008B06DB">
        <w:rPr>
          <w:rFonts w:ascii="Times New Roman" w:hAnsi="Times New Roman" w:cs="Times New Roman"/>
          <w:sz w:val="28"/>
          <w:szCs w:val="28"/>
        </w:rPr>
        <w:t xml:space="preserve">утверждения и </w:t>
      </w:r>
      <w:r w:rsidRPr="00EC183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8B06DB">
        <w:rPr>
          <w:rFonts w:ascii="Times New Roman" w:hAnsi="Times New Roman" w:cs="Times New Roman"/>
          <w:sz w:val="28"/>
          <w:szCs w:val="28"/>
        </w:rPr>
        <w:t>ведомственных целевых программ</w:t>
      </w:r>
      <w:r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8B06DB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района». </w:t>
      </w:r>
      <w:r w:rsidRPr="00EC1835">
        <w:rPr>
          <w:rFonts w:ascii="Times New Roman" w:hAnsi="Times New Roman" w:cs="Times New Roman"/>
          <w:sz w:val="28"/>
          <w:szCs w:val="28"/>
        </w:rPr>
        <w:t xml:space="preserve">В целях осуществления корректной оценки эффективности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вводится понятие </w:t>
      </w:r>
      <w:r w:rsidR="008B06DB">
        <w:rPr>
          <w:rFonts w:ascii="Times New Roman" w:hAnsi="Times New Roman" w:cs="Times New Roman"/>
          <w:sz w:val="28"/>
          <w:szCs w:val="28"/>
        </w:rPr>
        <w:t>«</w:t>
      </w:r>
      <w:r w:rsidRPr="00EC1835">
        <w:rPr>
          <w:rFonts w:ascii="Times New Roman" w:hAnsi="Times New Roman" w:cs="Times New Roman"/>
          <w:sz w:val="28"/>
          <w:szCs w:val="28"/>
        </w:rPr>
        <w:t>мероприятие, выполненное в полном объеме</w:t>
      </w:r>
      <w:r w:rsidR="008B06DB">
        <w:rPr>
          <w:rFonts w:ascii="Times New Roman" w:hAnsi="Times New Roman" w:cs="Times New Roman"/>
          <w:sz w:val="28"/>
          <w:szCs w:val="28"/>
        </w:rPr>
        <w:t>»</w:t>
      </w:r>
      <w:r w:rsidRPr="00EC1835">
        <w:rPr>
          <w:rFonts w:ascii="Times New Roman" w:hAnsi="Times New Roman" w:cs="Times New Roman"/>
          <w:sz w:val="28"/>
          <w:szCs w:val="28"/>
        </w:rPr>
        <w:t xml:space="preserve"> - это такое мероприятие, объем финансирования которого по итогам отчетного года составил не менее 95 %.</w:t>
      </w:r>
    </w:p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8B06DB" w:rsidRDefault="002D2FA0" w:rsidP="008B06D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6" w:name="sub_700"/>
      <w:r w:rsidRPr="008B06DB">
        <w:rPr>
          <w:rFonts w:ascii="Times New Roman" w:hAnsi="Times New Roman" w:cs="Times New Roman"/>
          <w:b w:val="0"/>
          <w:sz w:val="28"/>
          <w:szCs w:val="28"/>
        </w:rPr>
        <w:t xml:space="preserve">7. Механизм реализации </w:t>
      </w:r>
      <w:r w:rsidR="00E410CC" w:rsidRPr="008B06DB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8B06DB">
        <w:rPr>
          <w:rFonts w:ascii="Times New Roman" w:hAnsi="Times New Roman" w:cs="Times New Roman"/>
          <w:b w:val="0"/>
          <w:sz w:val="28"/>
          <w:szCs w:val="28"/>
        </w:rPr>
        <w:t xml:space="preserve"> программы и контроль за ее выполнением</w:t>
      </w:r>
    </w:p>
    <w:bookmarkEnd w:id="16"/>
    <w:p w:rsidR="00D95565" w:rsidRPr="008B06DB" w:rsidRDefault="00D95565" w:rsidP="008B0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17" w:name="sub_71"/>
      <w:r w:rsidRPr="00EC1835">
        <w:rPr>
          <w:rFonts w:ascii="Times New Roman" w:hAnsi="Times New Roman" w:cs="Times New Roman"/>
          <w:sz w:val="28"/>
          <w:szCs w:val="28"/>
        </w:rPr>
        <w:t xml:space="preserve">1. Текущее управление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 осуществляет координатор, который:</w:t>
      </w:r>
    </w:p>
    <w:bookmarkEnd w:id="17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обеспечивает разработку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ее согласование с, участниками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формирует структуру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и перечень участников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координацию участников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достижение целевых показателей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на основании предложений координаторов подпрограмм, участников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разрабатывает формы отчетности для участников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необходимые для осуществления контроля за выполнением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устанавливает сроки их предоставления;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проводит мониторинг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и анализ отчетности, представляемой участниками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готовит ежегодный доклад о ходе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и оценке эффективности ее реализации (далее - доклад о ходе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на официальном сайте в информационно-телекоммуникационной сети Интернет;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8B06DB" w:rsidRDefault="002D2FA0">
      <w:pPr>
        <w:rPr>
          <w:rFonts w:ascii="Times New Roman" w:hAnsi="Times New Roman" w:cs="Times New Roman"/>
          <w:sz w:val="28"/>
          <w:szCs w:val="28"/>
        </w:rPr>
      </w:pPr>
      <w:bookmarkStart w:id="18" w:name="sub_72"/>
      <w:r w:rsidRPr="00EC1835">
        <w:rPr>
          <w:rFonts w:ascii="Times New Roman" w:hAnsi="Times New Roman" w:cs="Times New Roman"/>
          <w:sz w:val="28"/>
          <w:szCs w:val="28"/>
        </w:rPr>
        <w:t xml:space="preserve">.2. Координатор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ежегодно, не позднее 25 декабря текущего финансового года, утверждает согласованный с участниками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план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на очередной год</w:t>
      </w:r>
      <w:bookmarkStart w:id="19" w:name="sub_73"/>
      <w:bookmarkEnd w:id="18"/>
      <w:r w:rsidR="008B06DB">
        <w:rPr>
          <w:rFonts w:ascii="Times New Roman" w:hAnsi="Times New Roman" w:cs="Times New Roman"/>
          <w:sz w:val="28"/>
          <w:szCs w:val="28"/>
        </w:rPr>
        <w:t>.</w:t>
      </w:r>
    </w:p>
    <w:p w:rsidR="00D95565" w:rsidRPr="00EC1835" w:rsidRDefault="008B06DB">
      <w:pPr>
        <w:rPr>
          <w:rFonts w:ascii="Times New Roman" w:hAnsi="Times New Roman" w:cs="Times New Roman"/>
          <w:sz w:val="28"/>
          <w:szCs w:val="28"/>
        </w:rPr>
      </w:pPr>
      <w:bookmarkStart w:id="20" w:name="sub_75"/>
      <w:bookmarkEnd w:id="19"/>
      <w:r>
        <w:rPr>
          <w:rFonts w:ascii="Times New Roman" w:hAnsi="Times New Roman" w:cs="Times New Roman"/>
          <w:sz w:val="28"/>
          <w:szCs w:val="28"/>
        </w:rPr>
        <w:t>3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. Координатор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 ежеквартально, до 20-го числа месяца, следующего за отчетным кварталом, представляет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заполненные отчетные формы мониторинга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8B06DB">
      <w:pPr>
        <w:rPr>
          <w:rFonts w:ascii="Times New Roman" w:hAnsi="Times New Roman" w:cs="Times New Roman"/>
          <w:sz w:val="28"/>
          <w:szCs w:val="28"/>
        </w:rPr>
      </w:pPr>
      <w:bookmarkStart w:id="21" w:name="sub_76"/>
      <w:bookmarkEnd w:id="20"/>
      <w:r>
        <w:rPr>
          <w:rFonts w:ascii="Times New Roman" w:hAnsi="Times New Roman" w:cs="Times New Roman"/>
          <w:sz w:val="28"/>
          <w:szCs w:val="28"/>
        </w:rPr>
        <w:t>4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. Координатор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 ежегодно, до 15 февраля года, </w:t>
      </w:r>
      <w:r w:rsidR="002D2FA0" w:rsidRPr="00EC1835">
        <w:rPr>
          <w:rFonts w:ascii="Times New Roman" w:hAnsi="Times New Roman" w:cs="Times New Roman"/>
          <w:sz w:val="28"/>
          <w:szCs w:val="28"/>
        </w:rPr>
        <w:lastRenderedPageBreak/>
        <w:t>следующего за отчетным годом, направляет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доклад о ходе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 на бумажных и электронных носителях.</w:t>
      </w:r>
    </w:p>
    <w:bookmarkEnd w:id="21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 пределах своей компетенции ежегодно в сроки, установленные координатором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предоставляют в его адрес в рамках компетенции информацию, необходимую для формирования доклада о ходе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Доклад о ходе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должен содержать: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бюджета </w:t>
      </w:r>
      <w:r w:rsidR="008B06DB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сведения о соответствии фактически достигнутых целевых показателей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и входящих в ее состав подпрограмм, ведомственных целевых программ и основных мероприятий плановым показателям, установленным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оценку эффективности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К докладу о ходе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прилагаются отчеты об исполнении целевых показателей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и входящих в ее состав подпрограмм, ведомственных целевых программ и основных мероприятий</w:t>
      </w:r>
      <w:r w:rsidR="008B06DB">
        <w:rPr>
          <w:rFonts w:ascii="Times New Roman" w:hAnsi="Times New Roman" w:cs="Times New Roman"/>
          <w:sz w:val="28"/>
          <w:szCs w:val="28"/>
        </w:rPr>
        <w:t>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причины, повлиявшие на такие расхождения.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По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программе, срок реализации которой завершился в отчетном году, координатор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представляет в администраци</w:t>
      </w:r>
      <w:r w:rsidR="008B06DB">
        <w:rPr>
          <w:rFonts w:ascii="Times New Roman" w:hAnsi="Times New Roman" w:cs="Times New Roman"/>
          <w:sz w:val="28"/>
          <w:szCs w:val="28"/>
        </w:rPr>
        <w:t>ю</w:t>
      </w:r>
      <w:r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="008B06DB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8B06DB" w:rsidRPr="00EC1835">
        <w:rPr>
          <w:rFonts w:ascii="Times New Roman" w:hAnsi="Times New Roman" w:cs="Times New Roman"/>
          <w:sz w:val="28"/>
          <w:szCs w:val="28"/>
        </w:rPr>
        <w:t xml:space="preserve"> </w:t>
      </w:r>
      <w:r w:rsidRPr="00EC1835">
        <w:rPr>
          <w:rFonts w:ascii="Times New Roman" w:hAnsi="Times New Roman" w:cs="Times New Roman"/>
          <w:sz w:val="28"/>
          <w:szCs w:val="28"/>
        </w:rPr>
        <w:t xml:space="preserve">доклад о результатах ее выполнения, включая оценку эффективности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за истекший год и весь период реализации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95565" w:rsidRPr="00EC1835" w:rsidRDefault="008B06DB">
      <w:pPr>
        <w:rPr>
          <w:rFonts w:ascii="Times New Roman" w:hAnsi="Times New Roman" w:cs="Times New Roman"/>
          <w:sz w:val="28"/>
          <w:szCs w:val="28"/>
        </w:rPr>
      </w:pPr>
      <w:bookmarkStart w:id="22" w:name="sub_77"/>
      <w:r>
        <w:rPr>
          <w:rFonts w:ascii="Times New Roman" w:hAnsi="Times New Roman" w:cs="Times New Roman"/>
          <w:sz w:val="28"/>
          <w:szCs w:val="28"/>
        </w:rPr>
        <w:t>5.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При реализации мероприятия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 координатор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программы, участник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="002D2FA0" w:rsidRPr="00EC1835">
        <w:rPr>
          <w:rFonts w:ascii="Times New Roman" w:hAnsi="Times New Roman" w:cs="Times New Roman"/>
          <w:sz w:val="28"/>
          <w:szCs w:val="28"/>
        </w:rPr>
        <w:t xml:space="preserve"> программы может выступать муниципальным заказчиком мероприятия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2D2FA0" w:rsidRPr="00EC1835">
        <w:rPr>
          <w:rFonts w:ascii="Times New Roman" w:hAnsi="Times New Roman" w:cs="Times New Roman"/>
          <w:sz w:val="28"/>
          <w:szCs w:val="28"/>
        </w:rPr>
        <w:t>).</w:t>
      </w:r>
    </w:p>
    <w:p w:rsidR="00D95565" w:rsidRPr="00EC1835" w:rsidRDefault="008B06DB">
      <w:pPr>
        <w:rPr>
          <w:rFonts w:ascii="Times New Roman" w:hAnsi="Times New Roman" w:cs="Times New Roman"/>
          <w:sz w:val="28"/>
          <w:szCs w:val="28"/>
        </w:rPr>
      </w:pPr>
      <w:bookmarkStart w:id="23" w:name="sub_78"/>
      <w:bookmarkEnd w:id="22"/>
      <w:r>
        <w:rPr>
          <w:rFonts w:ascii="Times New Roman" w:hAnsi="Times New Roman" w:cs="Times New Roman"/>
          <w:sz w:val="28"/>
          <w:szCs w:val="28"/>
        </w:rPr>
        <w:t>6</w:t>
      </w:r>
      <w:r w:rsidR="002D2FA0" w:rsidRPr="00EC1835">
        <w:rPr>
          <w:rFonts w:ascii="Times New Roman" w:hAnsi="Times New Roman" w:cs="Times New Roman"/>
          <w:sz w:val="28"/>
          <w:szCs w:val="28"/>
        </w:rPr>
        <w:t>. Муниципальный заказчик мероприятия:</w:t>
      </w:r>
    </w:p>
    <w:bookmarkEnd w:id="23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заключает муниципальные контракты в установленном </w:t>
      </w:r>
      <w:r w:rsidRPr="00EC183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порядке согласно </w:t>
      </w:r>
      <w:hyperlink r:id="rId16" w:history="1">
        <w:r w:rsidRPr="008B06D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Федеральному закону</w:t>
        </w:r>
      </w:hyperlink>
      <w:r w:rsidRPr="00EC1835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B06DB">
        <w:rPr>
          <w:rFonts w:ascii="Times New Roman" w:hAnsi="Times New Roman" w:cs="Times New Roman"/>
          <w:sz w:val="28"/>
          <w:szCs w:val="28"/>
        </w:rPr>
        <w:t>№</w:t>
      </w:r>
      <w:r w:rsidRPr="00EC1835">
        <w:rPr>
          <w:rFonts w:ascii="Times New Roman" w:hAnsi="Times New Roman" w:cs="Times New Roman"/>
          <w:sz w:val="28"/>
          <w:szCs w:val="28"/>
        </w:rPr>
        <w:t xml:space="preserve">44-ФЗ </w:t>
      </w:r>
      <w:r w:rsidR="008B06DB">
        <w:rPr>
          <w:rFonts w:ascii="Times New Roman" w:hAnsi="Times New Roman" w:cs="Times New Roman"/>
          <w:sz w:val="28"/>
          <w:szCs w:val="28"/>
        </w:rPr>
        <w:t>«</w:t>
      </w:r>
      <w:r w:rsidRPr="00EC183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B06DB">
        <w:rPr>
          <w:rFonts w:ascii="Times New Roman" w:hAnsi="Times New Roman" w:cs="Times New Roman"/>
          <w:sz w:val="28"/>
          <w:szCs w:val="28"/>
        </w:rPr>
        <w:t>»</w:t>
      </w:r>
      <w:r w:rsidRPr="00EC1835">
        <w:rPr>
          <w:rFonts w:ascii="Times New Roman" w:hAnsi="Times New Roman" w:cs="Times New Roman"/>
          <w:sz w:val="28"/>
          <w:szCs w:val="28"/>
        </w:rPr>
        <w:t>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координатором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возможных сроков выполнения мероприятия, предложений по объемам и источникам финансирования;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формирует бюджетные заявки на финансирование мероприятий, а также осуществляет иные полномочия, установленные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D95565" w:rsidRPr="00EC1835" w:rsidRDefault="00A54FBA">
      <w:pPr>
        <w:rPr>
          <w:rFonts w:ascii="Times New Roman" w:hAnsi="Times New Roman" w:cs="Times New Roman"/>
          <w:sz w:val="28"/>
          <w:szCs w:val="28"/>
        </w:rPr>
      </w:pPr>
      <w:bookmarkStart w:id="24" w:name="sub_79"/>
      <w:r>
        <w:rPr>
          <w:rFonts w:ascii="Times New Roman" w:hAnsi="Times New Roman" w:cs="Times New Roman"/>
          <w:sz w:val="28"/>
          <w:szCs w:val="28"/>
        </w:rPr>
        <w:t>7</w:t>
      </w:r>
      <w:r w:rsidR="002D2FA0" w:rsidRPr="00EC1835">
        <w:rPr>
          <w:rFonts w:ascii="Times New Roman" w:hAnsi="Times New Roman" w:cs="Times New Roman"/>
          <w:sz w:val="28"/>
          <w:szCs w:val="28"/>
        </w:rPr>
        <w:t>. Главный распорядитель бюджетных средств в пределах полномочий, установленных законодательством Российской Федерации,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bookmarkEnd w:id="24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D95565" w:rsidRPr="00EC1835" w:rsidRDefault="00A54FBA">
      <w:pPr>
        <w:rPr>
          <w:rFonts w:ascii="Times New Roman" w:hAnsi="Times New Roman" w:cs="Times New Roman"/>
          <w:sz w:val="28"/>
          <w:szCs w:val="28"/>
        </w:rPr>
      </w:pPr>
      <w:bookmarkStart w:id="25" w:name="sub_710"/>
      <w:r>
        <w:rPr>
          <w:rFonts w:ascii="Times New Roman" w:hAnsi="Times New Roman" w:cs="Times New Roman"/>
          <w:sz w:val="28"/>
          <w:szCs w:val="28"/>
        </w:rPr>
        <w:t>8</w:t>
      </w:r>
      <w:r w:rsidR="002D2FA0" w:rsidRPr="00EC1835">
        <w:rPr>
          <w:rFonts w:ascii="Times New Roman" w:hAnsi="Times New Roman" w:cs="Times New Roman"/>
          <w:sz w:val="28"/>
          <w:szCs w:val="28"/>
        </w:rPr>
        <w:t>. Исполнитель:</w:t>
      </w:r>
    </w:p>
    <w:bookmarkEnd w:id="25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обеспечивает реализацию мероприятия программы и анализ его выполнения;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представляет отчетность координатору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 о результатах выполнения мероприятий;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D9556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Pr="00EC1835" w:rsidRDefault="00A54FB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8"/>
        <w:gridCol w:w="3272"/>
      </w:tblGrid>
      <w:tr w:rsidR="00D95565" w:rsidRPr="00EC1835" w:rsidTr="00A54FB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95565" w:rsidRDefault="00A54FB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</w:t>
            </w:r>
          </w:p>
          <w:p w:rsidR="00A54FBA" w:rsidRPr="00A54FBA" w:rsidRDefault="00A54FBA" w:rsidP="00A54FB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4FBA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65" w:rsidRPr="00EC1835" w:rsidRDefault="00A54FBA" w:rsidP="00A54FBA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D9556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Pr="00EC1835" w:rsidRDefault="00A54FBA">
      <w:pPr>
        <w:rPr>
          <w:rFonts w:ascii="Times New Roman" w:hAnsi="Times New Roman" w:cs="Times New Roman"/>
          <w:sz w:val="28"/>
          <w:szCs w:val="28"/>
        </w:rPr>
      </w:pPr>
    </w:p>
    <w:p w:rsidR="00A54FBA" w:rsidRDefault="00A54FB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  <w:sectPr w:rsidR="00A54FBA" w:rsidSect="00EC1835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bookmarkStart w:id="26" w:name="sub_1100"/>
    </w:p>
    <w:p w:rsidR="00A54FBA" w:rsidRPr="00A54FBA" w:rsidRDefault="002D2FA0" w:rsidP="00A54FB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DD0DF2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A54FBA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Pr="00A54FBA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bookmarkEnd w:id="26"/>
      <w:r w:rsidR="00A54FBA" w:rsidRPr="00A54FBA">
        <w:rPr>
          <w:rFonts w:ascii="Times New Roman" w:hAnsi="Times New Roman" w:cs="Times New Roman"/>
          <w:sz w:val="28"/>
          <w:szCs w:val="28"/>
        </w:rPr>
        <w:t xml:space="preserve">ведомственной целевой  </w:t>
      </w:r>
    </w:p>
    <w:p w:rsidR="00A54FBA" w:rsidRPr="00A54FBA" w:rsidRDefault="00A54FBA" w:rsidP="00A54FB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>программ</w:t>
      </w:r>
      <w:r w:rsidR="00DD0DF2">
        <w:rPr>
          <w:rFonts w:ascii="Times New Roman" w:hAnsi="Times New Roman" w:cs="Times New Roman"/>
          <w:sz w:val="28"/>
          <w:szCs w:val="28"/>
        </w:rPr>
        <w:t>е</w:t>
      </w:r>
      <w:r w:rsidRPr="00A54FBA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A54FBA" w:rsidRPr="00A54FBA" w:rsidRDefault="00A54FBA" w:rsidP="00A54FB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</w:p>
    <w:p w:rsidR="00A54FBA" w:rsidRPr="00A54FBA" w:rsidRDefault="00A54FBA" w:rsidP="00A54FB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 xml:space="preserve">в Незамаевском сельском </w:t>
      </w:r>
    </w:p>
    <w:p w:rsidR="00A54FBA" w:rsidRPr="00A54FBA" w:rsidRDefault="00A54FBA" w:rsidP="00A54FB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4FBA">
        <w:rPr>
          <w:rFonts w:ascii="Times New Roman" w:hAnsi="Times New Roman" w:cs="Times New Roman"/>
          <w:sz w:val="28"/>
          <w:szCs w:val="28"/>
        </w:rPr>
        <w:t xml:space="preserve">Павловского </w:t>
      </w:r>
    </w:p>
    <w:p w:rsidR="00D95565" w:rsidRPr="00A54FBA" w:rsidRDefault="00A54FBA" w:rsidP="00A54FB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>района «Молодежь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0DF2" w:rsidRDefault="00DD0DF2" w:rsidP="00DD0DF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0DF2" w:rsidRDefault="00DD0DF2" w:rsidP="00DD0DF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0DF2" w:rsidRDefault="00DD0DF2" w:rsidP="00DD0DF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0DF2" w:rsidRPr="00DD0DF2" w:rsidRDefault="00DD0DF2" w:rsidP="00DD0DF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D0DF2">
        <w:rPr>
          <w:rFonts w:ascii="Times New Roman" w:hAnsi="Times New Roman" w:cs="Times New Roman"/>
          <w:b w:val="0"/>
          <w:color w:val="auto"/>
          <w:sz w:val="28"/>
          <w:szCs w:val="28"/>
        </w:rPr>
        <w:t>ЦЕЛЕВЫЕ ПОКАЗАТЕЛИ</w:t>
      </w:r>
      <w:r w:rsidRPr="00DD0DF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D0DF2"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целевой  программы реализации молодежной политики в Незамаевском сельском поселении </w:t>
      </w:r>
    </w:p>
    <w:p w:rsidR="00A54FBA" w:rsidRPr="00DD0DF2" w:rsidRDefault="00DD0DF2" w:rsidP="00DD0DF2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DD0DF2">
        <w:rPr>
          <w:rFonts w:ascii="Times New Roman" w:hAnsi="Times New Roman" w:cs="Times New Roman"/>
          <w:b w:val="0"/>
          <w:sz w:val="28"/>
          <w:szCs w:val="28"/>
        </w:rPr>
        <w:t>Павловского района «Молодежь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0DF2" w:rsidRPr="00DD0DF2" w:rsidRDefault="00DD0DF2" w:rsidP="00DD0D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1"/>
        <w:gridCol w:w="3384"/>
        <w:gridCol w:w="1471"/>
        <w:gridCol w:w="1037"/>
        <w:gridCol w:w="1416"/>
        <w:gridCol w:w="177"/>
        <w:gridCol w:w="1062"/>
        <w:gridCol w:w="1189"/>
        <w:gridCol w:w="1062"/>
        <w:gridCol w:w="1062"/>
        <w:gridCol w:w="2207"/>
      </w:tblGrid>
      <w:tr w:rsidR="00D95565" w:rsidRPr="00EC1835" w:rsidTr="00DD0DF2"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2FA0" w:rsidRPr="00EC183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hyperlink w:anchor="sub_150" w:history="1">
              <w:r w:rsidRPr="00A54FB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"1"</w:t>
              </w:r>
            </w:hyperlink>
          </w:p>
        </w:tc>
        <w:tc>
          <w:tcPr>
            <w:tcW w:w="29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A54FBA" w:rsidRPr="00EC1835" w:rsidTr="00DD0DF2"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 w:rsidP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Отчетный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hyperlink w:anchor="sub_151" w:history="1">
              <w:r w:rsidRPr="00A54FBA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"2"</w:t>
              </w:r>
            </w:hyperlink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A54FBA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5565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EC1835" w:rsidRDefault="002D2FA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DD0DF2" w:rsidRDefault="00DD0DF2" w:rsidP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</w:t>
            </w:r>
            <w:r w:rsidRPr="00DD0D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ая </w:t>
            </w:r>
            <w:r w:rsidRPr="00DD0D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целев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ая</w:t>
            </w:r>
            <w:r w:rsidRPr="00DD0D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а</w:t>
            </w:r>
            <w:r w:rsidRPr="00DD0DF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реализации молодежной политики в Незамаевском сельском поселении  Павловского района «Молодежь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  <w:tr w:rsidR="00A54FBA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Default="00A54FB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молодых людей, участвующих в мероприятиях, направленных на формирование здорового образа жизни</w:t>
            </w:r>
          </w:p>
          <w:p w:rsidR="00DD0DF2" w:rsidRDefault="00DD0DF2" w:rsidP="00DD0DF2"/>
          <w:p w:rsidR="00DD0DF2" w:rsidRPr="00DD0DF2" w:rsidRDefault="00DD0DF2" w:rsidP="00DD0DF2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4FBA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молодых людей, участвующих в мероприятиях, направленных на гражданское и патриотическое воспитание, духовно-нравственное развитие детей и молодежи.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A54FBA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участвующей в мероприятиях, направленных на содействие решению социально-экономических проблем.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54FBA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Доля молодежи, вовлеченной в организацию и методическое обеспечение реализации молодежной политики.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54FBA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молодежи, участвующей в мероприятиях, направленных на организационное обеспечение реализации 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молодежной политики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A54FBA" w:rsidRPr="00EC1835" w:rsidTr="00DD0DF2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 w:rsidP="00DD0DF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средств бюджета </w:t>
            </w:r>
            <w:r w:rsidR="00DD0DF2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</w:t>
            </w:r>
            <w:r w:rsidR="00DD0DF2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A" w:rsidRPr="00EC1835" w:rsidRDefault="00A54FB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8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A" w:rsidRPr="00EC1835" w:rsidRDefault="00DD0DF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27" w:name="sub_150"/>
      <w:r w:rsidRPr="00EC1835">
        <w:rPr>
          <w:rFonts w:ascii="Times New Roman" w:hAnsi="Times New Roman" w:cs="Times New Roman"/>
          <w:sz w:val="28"/>
          <w:szCs w:val="28"/>
        </w:rPr>
        <w:t>1" Отмечается:</w:t>
      </w:r>
    </w:p>
    <w:bookmarkEnd w:id="27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>если целевой показатель определяется на основе данных государственного статистического наблюдения, присваивается статус "1" с указанием в сноске срока представления статистической информации;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если целевой показатель рассчитывается по методике, утвержденной правовым актом Правительства Российской Федерации, федерального органа исполнительной власти (международной организацией), главы администрации (губернатора) Краснодарского края, администрации </w:t>
      </w:r>
      <w:r w:rsidR="00311AD6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, присваивается статус "2" с указанием в сноске реквизитов соответствующего правового акта;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если целевой показатель рассчитывается по методике, включенной в состав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присваивается статус "3"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28" w:name="sub_151"/>
      <w:r w:rsidRPr="00EC1835">
        <w:rPr>
          <w:rFonts w:ascii="Times New Roman" w:hAnsi="Times New Roman" w:cs="Times New Roman"/>
          <w:sz w:val="28"/>
          <w:szCs w:val="28"/>
        </w:rPr>
        <w:t xml:space="preserve">"2" Год, предшествующий году утверждения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bookmarkEnd w:id="28"/>
    <w:p w:rsidR="00D9556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D0DF2" w:rsidRDefault="00DD0DF2">
      <w:pPr>
        <w:rPr>
          <w:rFonts w:ascii="Times New Roman" w:hAnsi="Times New Roman" w:cs="Times New Roman"/>
          <w:sz w:val="28"/>
          <w:szCs w:val="28"/>
        </w:rPr>
      </w:pPr>
    </w:p>
    <w:p w:rsidR="00DD0DF2" w:rsidRPr="00EC1835" w:rsidRDefault="00DD0D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7935"/>
      </w:tblGrid>
      <w:tr w:rsidR="00D95565" w:rsidRPr="00EC1835" w:rsidTr="00DD0DF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95565" w:rsidRDefault="00DD0DF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 поселения</w:t>
            </w:r>
          </w:p>
          <w:p w:rsidR="00DD0DF2" w:rsidRPr="00DD0DF2" w:rsidRDefault="00DD0DF2" w:rsidP="00DD0D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565" w:rsidRPr="00EC1835" w:rsidRDefault="00DD0DF2" w:rsidP="00DD0DF2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1F13BE" w:rsidRDefault="001F13BE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29" w:name="sub_1200"/>
    </w:p>
    <w:p w:rsidR="001F13BE" w:rsidRDefault="001F13BE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F13BE" w:rsidRDefault="001F13BE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F13BE" w:rsidRDefault="001F13BE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29"/>
    <w:p w:rsidR="001F13BE" w:rsidRPr="00A54FBA" w:rsidRDefault="001F13BE" w:rsidP="001F13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A54FBA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A54FBA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Pr="00A54FBA">
        <w:rPr>
          <w:rFonts w:ascii="Times New Roman" w:hAnsi="Times New Roman" w:cs="Times New Roman"/>
          <w:sz w:val="28"/>
          <w:szCs w:val="28"/>
        </w:rPr>
        <w:t xml:space="preserve">ведомственной целевой  </w:t>
      </w:r>
    </w:p>
    <w:p w:rsidR="001F13BE" w:rsidRPr="00A54FBA" w:rsidRDefault="001F13BE" w:rsidP="001F13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FBA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1F13BE" w:rsidRPr="00A54FBA" w:rsidRDefault="001F13BE" w:rsidP="001F13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</w:p>
    <w:p w:rsidR="001F13BE" w:rsidRPr="00A54FBA" w:rsidRDefault="001F13BE" w:rsidP="001F13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 xml:space="preserve">в Незамаевском сельском </w:t>
      </w:r>
    </w:p>
    <w:p w:rsidR="001F13BE" w:rsidRPr="00A54FBA" w:rsidRDefault="001F13BE" w:rsidP="001F13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4FBA">
        <w:rPr>
          <w:rFonts w:ascii="Times New Roman" w:hAnsi="Times New Roman" w:cs="Times New Roman"/>
          <w:sz w:val="28"/>
          <w:szCs w:val="28"/>
        </w:rPr>
        <w:t xml:space="preserve">Павловского </w:t>
      </w:r>
    </w:p>
    <w:p w:rsidR="001F13BE" w:rsidRPr="00A54FBA" w:rsidRDefault="001F13BE" w:rsidP="001F13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54FBA">
        <w:rPr>
          <w:rFonts w:ascii="Times New Roman" w:hAnsi="Times New Roman" w:cs="Times New Roman"/>
          <w:sz w:val="28"/>
          <w:szCs w:val="28"/>
        </w:rPr>
        <w:t>района «Молодежь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3BE" w:rsidRDefault="001F13BE" w:rsidP="001F13B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13BE" w:rsidRDefault="001F13BE" w:rsidP="001F13B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13BE" w:rsidRDefault="001F13BE" w:rsidP="001F13B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13BE" w:rsidRPr="00DD0DF2" w:rsidRDefault="001F13BE" w:rsidP="001F13B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ПЕРЕЧЕНЬ МЕРОПРИЯТИЙ                                                                                                 </w:t>
      </w:r>
      <w:r w:rsidRPr="00DD0DF2"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целевой  программы реализации молодежной политики в Незамаевском сельском поселении </w:t>
      </w:r>
    </w:p>
    <w:p w:rsidR="001F13BE" w:rsidRPr="00DD0DF2" w:rsidRDefault="001F13BE" w:rsidP="001F13BE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DD0DF2">
        <w:rPr>
          <w:rFonts w:ascii="Times New Roman" w:hAnsi="Times New Roman" w:cs="Times New Roman"/>
          <w:b w:val="0"/>
          <w:sz w:val="28"/>
          <w:szCs w:val="28"/>
        </w:rPr>
        <w:t>Павловского района «Молодежь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8"/>
        <w:gridCol w:w="2587"/>
        <w:gridCol w:w="793"/>
        <w:gridCol w:w="1174"/>
        <w:gridCol w:w="708"/>
        <w:gridCol w:w="1364"/>
        <w:gridCol w:w="917"/>
        <w:gridCol w:w="1464"/>
        <w:gridCol w:w="1522"/>
        <w:gridCol w:w="1826"/>
        <w:gridCol w:w="1635"/>
      </w:tblGrid>
      <w:tr w:rsidR="00642349" w:rsidRPr="00EC1835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1F13B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Статус </w:t>
            </w:r>
            <w:hyperlink w:anchor="sub_250" w:history="1">
              <w:r w:rsidRPr="00012116">
                <w:rPr>
                  <w:rStyle w:val="a4"/>
                  <w:rFonts w:ascii="Times New Roman" w:hAnsi="Times New Roman" w:cs="Times New Roman"/>
                </w:rPr>
                <w:t>"1"</w:t>
              </w:r>
            </w:hyperlink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Объем финансирования, тыс. рублей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Муниципальный заказчик, главный распоряди</w:t>
            </w:r>
          </w:p>
          <w:p w:rsidR="00642349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тель (распоря</w:t>
            </w:r>
          </w:p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дитель) бюджетных средств, исполнитель</w:t>
            </w: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Бюджет </w:t>
            </w:r>
            <w:r w:rsidR="001F13BE" w:rsidRPr="00012116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11</w:t>
            </w:r>
          </w:p>
        </w:tc>
      </w:tr>
      <w:tr w:rsidR="00D95565" w:rsidRPr="00EC1835" w:rsidTr="00642349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Default="002D2FA0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Цель: Совершенствование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</w:t>
            </w:r>
            <w:r w:rsidR="001F13BE" w:rsidRPr="00012116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  <w:r w:rsidRPr="00012116">
              <w:rPr>
                <w:rFonts w:ascii="Times New Roman" w:hAnsi="Times New Roman" w:cs="Times New Roman"/>
              </w:rPr>
              <w:t xml:space="preserve">, а также содействие успешной интеграции молодежи в общество и повышению ее роли в общественной жизни </w:t>
            </w:r>
            <w:r w:rsidR="001F13BE" w:rsidRPr="00012116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</w:p>
          <w:p w:rsidR="00012116" w:rsidRPr="00012116" w:rsidRDefault="00012116" w:rsidP="00012116"/>
        </w:tc>
      </w:tr>
      <w:tr w:rsidR="00D95565" w:rsidRPr="00EC1835" w:rsidTr="00642349"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012116" w:rsidRDefault="002D2FA0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Задача: 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ценностей.</w:t>
            </w:r>
          </w:p>
        </w:tc>
      </w:tr>
      <w:tr w:rsidR="00642349" w:rsidRPr="00EC1835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Основное мероприятие: Формирование ценностей здорового образа жизни, создание условий для физического развития молодежи.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сельского поселения Павловского района</w:t>
            </w: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012116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Проведение туристических лагерей, походов, городских фестивалей, направленных на формирование здорового образа жизни, проведение мероприятий, направленных на развитие нетрадиционных видов спорта в Незамаевско</w:t>
            </w:r>
            <w:r>
              <w:rPr>
                <w:rFonts w:ascii="Times New Roman" w:hAnsi="Times New Roman" w:cs="Times New Roman"/>
              </w:rPr>
              <w:t>м</w:t>
            </w:r>
            <w:r w:rsidRPr="00012116">
              <w:rPr>
                <w:rFonts w:ascii="Times New Roman" w:hAnsi="Times New Roman" w:cs="Times New Roman"/>
              </w:rPr>
              <w:t xml:space="preserve"> сельского поселения Павловского района, участие в краевых мероприятиях.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сельского поселения Павловского района</w:t>
            </w: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rPr>
          <w:trHeight w:val="870"/>
        </w:trPr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Основное мероприятие: Формирование системы ценностей, </w:t>
            </w:r>
            <w:r w:rsidRPr="00012116">
              <w:rPr>
                <w:rFonts w:ascii="Times New Roman" w:hAnsi="Times New Roman" w:cs="Times New Roman"/>
              </w:rPr>
              <w:lastRenderedPageBreak/>
              <w:t>предусматривающих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642349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Павловского района</w:t>
            </w: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</w:t>
            </w:r>
            <w:r w:rsidRPr="00012116">
              <w:rPr>
                <w:rFonts w:ascii="Times New Roman" w:hAnsi="Times New Roman" w:cs="Times New Roman"/>
              </w:rPr>
              <w:lastRenderedPageBreak/>
              <w:t xml:space="preserve">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Организация и проведение городских акций и мероприятий, направленных на гражданско-патриотическое воспитание молодежи </w:t>
            </w:r>
            <w:r w:rsidR="00012116" w:rsidRPr="00012116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  <w:r w:rsidRPr="00012116">
              <w:rPr>
                <w:rFonts w:ascii="Times New Roman" w:hAnsi="Times New Roman" w:cs="Times New Roman"/>
              </w:rPr>
              <w:t>, духовно-нравственное развитие, профилактика правонарушений и безнадзорности в молодежной среде, становление и укрепление семейных традиций, участие в краевых мероприятиях.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D95565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сельского поселения Павловского района</w:t>
            </w: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1.1.2.2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Организация и проведение Дня </w:t>
            </w:r>
            <w:r w:rsidRPr="00012116">
              <w:rPr>
                <w:rFonts w:ascii="Times New Roman" w:hAnsi="Times New Roman" w:cs="Times New Roman"/>
              </w:rPr>
              <w:lastRenderedPageBreak/>
              <w:t>молодежи в России.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lastRenderedPageBreak/>
              <w:t>Незамаев</w:t>
            </w:r>
          </w:p>
          <w:p w:rsidR="00D95565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сельского поселения Павловского района</w:t>
            </w: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FA0" w:rsidRPr="000121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642349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64234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1.1.2.3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1F13BE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Организация и проведение акций, фестивалей, конкурсов и других мероприятий по творческому и интеллектуальному развитию молодежи </w:t>
            </w:r>
            <w:r w:rsidR="001F13BE" w:rsidRPr="00012116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  <w:r w:rsidRPr="00012116">
              <w:rPr>
                <w:rFonts w:ascii="Times New Roman" w:hAnsi="Times New Roman" w:cs="Times New Roman"/>
              </w:rPr>
              <w:t xml:space="preserve">, обеспечение участия талантливой молодежи во всероссийских, межрегиональных, краевых, </w:t>
            </w:r>
            <w:r w:rsidR="001F13BE" w:rsidRPr="00012116">
              <w:rPr>
                <w:rFonts w:ascii="Times New Roman" w:hAnsi="Times New Roman" w:cs="Times New Roman"/>
              </w:rPr>
              <w:t xml:space="preserve">поселенческих </w:t>
            </w:r>
            <w:r w:rsidRPr="00012116">
              <w:rPr>
                <w:rFonts w:ascii="Times New Roman" w:hAnsi="Times New Roman" w:cs="Times New Roman"/>
              </w:rPr>
              <w:t xml:space="preserve"> и международных конкурсах творчества молодежи.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2D2FA0" w:rsidRPr="000121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D95565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сельского поселения Павловского района</w:t>
            </w: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EC1835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Основное мероприятие: Создание условий для реализации потенциала молодежи </w:t>
            </w:r>
            <w:r w:rsidRPr="00012116">
              <w:rPr>
                <w:rFonts w:ascii="Times New Roman" w:hAnsi="Times New Roman" w:cs="Times New Roman"/>
              </w:rPr>
              <w:lastRenderedPageBreak/>
              <w:t>в социально-экономической сфере.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D95565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Павловского района</w:t>
            </w: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</w:t>
            </w:r>
            <w:r w:rsidRPr="00012116">
              <w:rPr>
                <w:rFonts w:ascii="Times New Roman" w:hAnsi="Times New Roman" w:cs="Times New Roman"/>
              </w:rPr>
              <w:lastRenderedPageBreak/>
              <w:t xml:space="preserve">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1F13BE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1F13BE" w:rsidRPr="00012116">
              <w:rPr>
                <w:rFonts w:ascii="Times New Roman" w:hAnsi="Times New Roman" w:cs="Times New Roman"/>
              </w:rPr>
              <w:t>поселенческих</w:t>
            </w:r>
            <w:r w:rsidRPr="00012116">
              <w:rPr>
                <w:rFonts w:ascii="Times New Roman" w:hAnsi="Times New Roman" w:cs="Times New Roman"/>
              </w:rPr>
              <w:t xml:space="preserve"> акций, фестивалей, семинаров, конкурсов и других мероприятий, участие во всероссийских мероприятиях, краевых и мероприятиях </w:t>
            </w:r>
            <w:r w:rsidR="001F13BE" w:rsidRPr="00012116">
              <w:rPr>
                <w:rFonts w:ascii="Times New Roman" w:hAnsi="Times New Roman" w:cs="Times New Roman"/>
              </w:rPr>
              <w:t>Незамаевского сельского поселения Павловского района</w:t>
            </w:r>
            <w:r w:rsidRPr="00012116">
              <w:rPr>
                <w:rFonts w:ascii="Times New Roman" w:hAnsi="Times New Roman" w:cs="Times New Roman"/>
              </w:rPr>
              <w:t>, направленных на повышение занятости молодых граждан и снижение темпов роста безработицы среди молодежи, развитие волонтерского движения.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D95565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сельского поселения Павловского района</w:t>
            </w: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100</w:t>
            </w:r>
            <w:r w:rsidR="002D2FA0" w:rsidRPr="000121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Основное мероприятие: Формирование информационного </w:t>
            </w:r>
            <w:r w:rsidRPr="00012116">
              <w:rPr>
                <w:rFonts w:ascii="Times New Roman" w:hAnsi="Times New Roman" w:cs="Times New Roman"/>
              </w:rPr>
              <w:lastRenderedPageBreak/>
              <w:t>поля, благоприятного для развития молодёжи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D95565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Павловского района</w:t>
            </w: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Информационное сопровождение деятельности управления молодежной политики администрации </w:t>
            </w:r>
            <w:r w:rsidR="00012116" w:rsidRPr="00012116">
              <w:rPr>
                <w:rFonts w:ascii="Times New Roman" w:hAnsi="Times New Roman" w:cs="Times New Roman"/>
              </w:rPr>
              <w:t xml:space="preserve">Незамаевского сельского поселения Павловского района </w:t>
            </w:r>
            <w:r w:rsidRPr="00012116">
              <w:rPr>
                <w:rFonts w:ascii="Times New Roman" w:hAnsi="Times New Roman" w:cs="Times New Roman"/>
              </w:rPr>
              <w:t>(в том числе изготовление и приобретение информационной и имиджевой продукции).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</w:t>
            </w:r>
          </w:p>
          <w:p w:rsidR="00642349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страция Незамаев</w:t>
            </w:r>
          </w:p>
          <w:p w:rsidR="00D95565" w:rsidRPr="00012116" w:rsidRDefault="00642349" w:rsidP="00642349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сельского поселения Павловского района</w:t>
            </w: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0121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5</w:t>
            </w:r>
            <w:r w:rsidR="002D2FA0"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5" w:rsidRPr="00012116" w:rsidRDefault="002D2FA0" w:rsidP="00B67E1A">
            <w:pPr>
              <w:pStyle w:val="afff0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 xml:space="preserve">охват молодежи </w:t>
            </w:r>
            <w:r w:rsidR="00B67E1A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5565" w:rsidRPr="00012116" w:rsidRDefault="00D9556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Итого по программе: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642349" w:rsidRPr="00012116" w:rsidTr="00642349">
        <w:tc>
          <w:tcPr>
            <w:tcW w:w="2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 w:rsidP="00CA0FA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21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2349" w:rsidRPr="00012116" w:rsidRDefault="0064234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95565" w:rsidRPr="00EC183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bookmarkStart w:id="30" w:name="sub_250"/>
      <w:r w:rsidRPr="00EC1835">
        <w:rPr>
          <w:rFonts w:ascii="Times New Roman" w:hAnsi="Times New Roman" w:cs="Times New Roman"/>
          <w:sz w:val="28"/>
          <w:szCs w:val="28"/>
        </w:rPr>
        <w:t>"1" Отмечается:</w:t>
      </w:r>
    </w:p>
    <w:bookmarkEnd w:id="30"/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если целевой показатель определяется на основе данных государственного статистического наблюдения, </w:t>
      </w:r>
      <w:r w:rsidRPr="00EC1835">
        <w:rPr>
          <w:rFonts w:ascii="Times New Roman" w:hAnsi="Times New Roman" w:cs="Times New Roman"/>
          <w:sz w:val="28"/>
          <w:szCs w:val="28"/>
        </w:rPr>
        <w:lastRenderedPageBreak/>
        <w:t>присваивается статус "1" с указанием в сноске срока представления статистической информации;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если целевой показатель рассчитывается по методике, утвержденной правовым актом Правительства Российской Федерации, федерального органа исполнительной власти (международной организацией), главы администрации (губернатора) Краснодарского края, администрации </w:t>
      </w:r>
      <w:r w:rsidR="00012116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C1835">
        <w:rPr>
          <w:rFonts w:ascii="Times New Roman" w:hAnsi="Times New Roman" w:cs="Times New Roman"/>
          <w:sz w:val="28"/>
          <w:szCs w:val="28"/>
        </w:rPr>
        <w:t>, присваивается статус "2" с указанием в сноске реквизитов соответствующего правового акта;</w:t>
      </w:r>
    </w:p>
    <w:p w:rsidR="00D95565" w:rsidRPr="00EC1835" w:rsidRDefault="002D2FA0">
      <w:pPr>
        <w:rPr>
          <w:rFonts w:ascii="Times New Roman" w:hAnsi="Times New Roman" w:cs="Times New Roman"/>
          <w:sz w:val="28"/>
          <w:szCs w:val="28"/>
        </w:rPr>
      </w:pPr>
      <w:r w:rsidRPr="00EC1835">
        <w:rPr>
          <w:rFonts w:ascii="Times New Roman" w:hAnsi="Times New Roman" w:cs="Times New Roman"/>
          <w:sz w:val="28"/>
          <w:szCs w:val="28"/>
        </w:rPr>
        <w:t xml:space="preserve">если целевой показатель рассчитывается по методике, включенной в состав </w:t>
      </w:r>
      <w:r w:rsidR="00E410CC">
        <w:rPr>
          <w:rFonts w:ascii="Times New Roman" w:hAnsi="Times New Roman" w:cs="Times New Roman"/>
          <w:sz w:val="28"/>
          <w:szCs w:val="28"/>
        </w:rPr>
        <w:t>ведомственной</w:t>
      </w:r>
      <w:r w:rsidRPr="00EC1835">
        <w:rPr>
          <w:rFonts w:ascii="Times New Roman" w:hAnsi="Times New Roman" w:cs="Times New Roman"/>
          <w:sz w:val="28"/>
          <w:szCs w:val="28"/>
        </w:rPr>
        <w:t xml:space="preserve"> программы, присваивается статус "3"</w:t>
      </w:r>
    </w:p>
    <w:p w:rsidR="00D95565" w:rsidRDefault="00D95565">
      <w:pPr>
        <w:rPr>
          <w:rFonts w:ascii="Times New Roman" w:hAnsi="Times New Roman" w:cs="Times New Roman"/>
          <w:sz w:val="28"/>
          <w:szCs w:val="28"/>
        </w:rPr>
      </w:pPr>
    </w:p>
    <w:p w:rsidR="00B67E1A" w:rsidRDefault="00B67E1A">
      <w:pPr>
        <w:rPr>
          <w:rFonts w:ascii="Times New Roman" w:hAnsi="Times New Roman" w:cs="Times New Roman"/>
          <w:sz w:val="28"/>
          <w:szCs w:val="28"/>
        </w:rPr>
      </w:pPr>
    </w:p>
    <w:p w:rsidR="00B67E1A" w:rsidRPr="00EC1835" w:rsidRDefault="00B67E1A">
      <w:pPr>
        <w:rPr>
          <w:rFonts w:ascii="Times New Roman" w:hAnsi="Times New Roman" w:cs="Times New Roman"/>
          <w:sz w:val="28"/>
          <w:szCs w:val="28"/>
        </w:rPr>
      </w:pPr>
    </w:p>
    <w:p w:rsidR="002D2FA0" w:rsidRDefault="00B67E1A" w:rsidP="00B67E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EA064F" w:rsidRDefault="00B67E1A" w:rsidP="00B67E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B67E1A" w:rsidRPr="00EC1835" w:rsidRDefault="00B67E1A" w:rsidP="00B67E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B4394">
        <w:rPr>
          <w:rFonts w:ascii="Times New Roman" w:hAnsi="Times New Roman" w:cs="Times New Roman"/>
          <w:sz w:val="28"/>
          <w:szCs w:val="28"/>
        </w:rPr>
        <w:t xml:space="preserve">                          С.А.Левченко</w:t>
      </w:r>
    </w:p>
    <w:sectPr w:rsidR="00B67E1A" w:rsidRPr="00EC1835" w:rsidSect="00A54FBA">
      <w:pgSz w:w="16800" w:h="11900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8E7" w:rsidRDefault="00C628E7" w:rsidP="00CC0FAB">
      <w:r>
        <w:separator/>
      </w:r>
    </w:p>
  </w:endnote>
  <w:endnote w:type="continuationSeparator" w:id="1">
    <w:p w:rsidR="00C628E7" w:rsidRDefault="00C628E7" w:rsidP="00CC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8E7" w:rsidRDefault="00C628E7" w:rsidP="00CC0FAB">
      <w:r>
        <w:separator/>
      </w:r>
    </w:p>
  </w:footnote>
  <w:footnote w:type="continuationSeparator" w:id="1">
    <w:p w:rsidR="00C628E7" w:rsidRDefault="00C628E7" w:rsidP="00CC0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3E"/>
    <w:rsid w:val="00012116"/>
    <w:rsid w:val="001754AF"/>
    <w:rsid w:val="001F13BE"/>
    <w:rsid w:val="002B4394"/>
    <w:rsid w:val="002D2FA0"/>
    <w:rsid w:val="00311AD6"/>
    <w:rsid w:val="00484E3E"/>
    <w:rsid w:val="004C28E9"/>
    <w:rsid w:val="00605EE1"/>
    <w:rsid w:val="00642349"/>
    <w:rsid w:val="007E5378"/>
    <w:rsid w:val="008168DD"/>
    <w:rsid w:val="008B06DB"/>
    <w:rsid w:val="009C71B6"/>
    <w:rsid w:val="009D11B0"/>
    <w:rsid w:val="00A54FBA"/>
    <w:rsid w:val="00B67E1A"/>
    <w:rsid w:val="00C628E7"/>
    <w:rsid w:val="00CC0FAB"/>
    <w:rsid w:val="00D95565"/>
    <w:rsid w:val="00DD0DF2"/>
    <w:rsid w:val="00E410CC"/>
    <w:rsid w:val="00E4667A"/>
    <w:rsid w:val="00EA064F"/>
    <w:rsid w:val="00EC1835"/>
    <w:rsid w:val="00F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55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955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955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955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556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5565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95565"/>
    <w:rPr>
      <w:u w:val="single"/>
    </w:rPr>
  </w:style>
  <w:style w:type="paragraph" w:customStyle="1" w:styleId="a6">
    <w:name w:val="Внимание"/>
    <w:basedOn w:val="a"/>
    <w:next w:val="a"/>
    <w:uiPriority w:val="99"/>
    <w:rsid w:val="00D955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95565"/>
  </w:style>
  <w:style w:type="paragraph" w:customStyle="1" w:styleId="a8">
    <w:name w:val="Внимание: недобросовестность!"/>
    <w:basedOn w:val="a6"/>
    <w:next w:val="a"/>
    <w:uiPriority w:val="99"/>
    <w:rsid w:val="00D95565"/>
  </w:style>
  <w:style w:type="character" w:customStyle="1" w:styleId="a9">
    <w:name w:val="Выделение для Базового Поиска"/>
    <w:basedOn w:val="a3"/>
    <w:uiPriority w:val="99"/>
    <w:rsid w:val="00D95565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9556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9556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9556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95565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D955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55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55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556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9556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955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9556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95565"/>
  </w:style>
  <w:style w:type="paragraph" w:customStyle="1" w:styleId="af2">
    <w:name w:val="Заголовок статьи"/>
    <w:basedOn w:val="a"/>
    <w:next w:val="a"/>
    <w:uiPriority w:val="99"/>
    <w:rsid w:val="00D9556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95565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955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9556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9556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9556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955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9556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955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9556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9556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9556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9556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9556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9556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95565"/>
  </w:style>
  <w:style w:type="paragraph" w:customStyle="1" w:styleId="aff2">
    <w:name w:val="Моноширинный"/>
    <w:basedOn w:val="a"/>
    <w:next w:val="a"/>
    <w:uiPriority w:val="99"/>
    <w:rsid w:val="00D9556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95565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955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95565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9556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9556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9556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95565"/>
    <w:pPr>
      <w:ind w:left="140"/>
    </w:pPr>
  </w:style>
  <w:style w:type="character" w:customStyle="1" w:styleId="affa">
    <w:name w:val="Опечатки"/>
    <w:uiPriority w:val="99"/>
    <w:rsid w:val="00D9556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9556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9556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9556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9556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9556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9556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95565"/>
  </w:style>
  <w:style w:type="paragraph" w:customStyle="1" w:styleId="afff2">
    <w:name w:val="Примечание."/>
    <w:basedOn w:val="a6"/>
    <w:next w:val="a"/>
    <w:uiPriority w:val="99"/>
    <w:rsid w:val="00D95565"/>
  </w:style>
  <w:style w:type="character" w:customStyle="1" w:styleId="afff3">
    <w:name w:val="Продолжение ссылки"/>
    <w:basedOn w:val="a4"/>
    <w:uiPriority w:val="99"/>
    <w:rsid w:val="00D95565"/>
  </w:style>
  <w:style w:type="paragraph" w:customStyle="1" w:styleId="afff4">
    <w:name w:val="Словарная статья"/>
    <w:basedOn w:val="a"/>
    <w:next w:val="a"/>
    <w:uiPriority w:val="99"/>
    <w:rsid w:val="00D9556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95565"/>
  </w:style>
  <w:style w:type="character" w:customStyle="1" w:styleId="afff6">
    <w:name w:val="Сравнение редакций. Добавленный фрагмент"/>
    <w:uiPriority w:val="99"/>
    <w:rsid w:val="00D9556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9556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95565"/>
  </w:style>
  <w:style w:type="character" w:customStyle="1" w:styleId="afff9">
    <w:name w:val="Ссылка на утративший силу документ"/>
    <w:basedOn w:val="a4"/>
    <w:uiPriority w:val="99"/>
    <w:rsid w:val="00D9556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9556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9556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955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95565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955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955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95565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EC183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C1835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E4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header"/>
    <w:basedOn w:val="a"/>
    <w:link w:val="affff4"/>
    <w:uiPriority w:val="99"/>
    <w:unhideWhenUsed/>
    <w:rsid w:val="00CC0FAB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C0FAB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CC0FAB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CC0FA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8353.1000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12604.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4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1428334.0" TargetMode="External"/><Relationship Id="rId10" Type="http://schemas.openxmlformats.org/officeDocument/2006/relationships/hyperlink" Target="garantF1://12012604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13498.0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FF3E-B67F-4D0C-9145-BD7B647A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5889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11</cp:revision>
  <cp:lastPrinted>2016-01-18T12:05:00Z</cp:lastPrinted>
  <dcterms:created xsi:type="dcterms:W3CDTF">2016-01-18T06:12:00Z</dcterms:created>
  <dcterms:modified xsi:type="dcterms:W3CDTF">2016-01-18T12:07:00Z</dcterms:modified>
</cp:coreProperties>
</file>