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6C" w:rsidRDefault="00C44E6C" w:rsidP="009F0D28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FE61C0" w:rsidRDefault="00FE61C0" w:rsidP="009F0D28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FE61C0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АДМИНИСТРАЦИЯ НЕЗАМАЕВСКОГО СЕЛЬСКОГО ПОСЕЛЕНИЯ</w:t>
      </w: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28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381FE3">
        <w:rPr>
          <w:rFonts w:ascii="Times New Roman" w:hAnsi="Times New Roman" w:cs="Times New Roman"/>
          <w:b/>
          <w:sz w:val="28"/>
          <w:szCs w:val="28"/>
        </w:rPr>
        <w:t xml:space="preserve"> 02.02.2016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№</w:t>
      </w:r>
      <w:r w:rsidR="00381FE3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0D28" w:rsidRDefault="009F0D28" w:rsidP="009F0D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731E" w:rsidRPr="009F0D28" w:rsidRDefault="00663F86" w:rsidP="009F0D2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Порядка предоставления субсидий из бюджета </w:t>
      </w:r>
      <w:r w:rsid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Незамаевского сельского поселения Павловского района</w:t>
      </w:r>
      <w:r w:rsidRP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на территории </w:t>
      </w:r>
      <w:r w:rsid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Незамаевского сельского поселения Павловского района</w:t>
      </w:r>
    </w:p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9F0D28" w:rsidRDefault="009F0D28">
      <w:pPr>
        <w:rPr>
          <w:rFonts w:ascii="Times New Roman" w:hAnsi="Times New Roman" w:cs="Times New Roman"/>
          <w:sz w:val="28"/>
          <w:szCs w:val="28"/>
        </w:rPr>
      </w:pPr>
    </w:p>
    <w:p w:rsidR="009F0D28" w:rsidRPr="00FE61C0" w:rsidRDefault="009F0D28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пунктом 2 статьи 78.1</w:t>
      </w:r>
      <w:r w:rsidRPr="00FE61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 </w:t>
      </w:r>
      <w:r w:rsidRP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статьей 31.1</w:t>
      </w:r>
      <w:r w:rsidRPr="00FE61C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0D28">
        <w:rPr>
          <w:rFonts w:ascii="Times New Roman" w:hAnsi="Times New Roman" w:cs="Times New Roman"/>
          <w:sz w:val="28"/>
          <w:szCs w:val="28"/>
        </w:rPr>
        <w:t>№</w:t>
      </w:r>
      <w:r w:rsidRPr="00FE61C0">
        <w:rPr>
          <w:rFonts w:ascii="Times New Roman" w:hAnsi="Times New Roman" w:cs="Times New Roman"/>
          <w:sz w:val="28"/>
          <w:szCs w:val="28"/>
        </w:rPr>
        <w:t> 7-ФЗ от 12</w:t>
      </w:r>
      <w:r w:rsidR="009F0D2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E61C0">
        <w:rPr>
          <w:rFonts w:ascii="Times New Roman" w:hAnsi="Times New Roman" w:cs="Times New Roman"/>
          <w:sz w:val="28"/>
          <w:szCs w:val="28"/>
        </w:rPr>
        <w:t xml:space="preserve">1996 года </w:t>
      </w:r>
      <w:r w:rsidR="009F0D28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F0D28">
        <w:rPr>
          <w:rFonts w:ascii="Times New Roman" w:hAnsi="Times New Roman" w:cs="Times New Roman"/>
          <w:sz w:val="28"/>
          <w:szCs w:val="28"/>
        </w:rPr>
        <w:t xml:space="preserve">», </w:t>
      </w:r>
      <w:r w:rsidRPr="00FE61C0">
        <w:rPr>
          <w:rFonts w:ascii="Times New Roman" w:hAnsi="Times New Roman" w:cs="Times New Roman"/>
          <w:sz w:val="28"/>
          <w:szCs w:val="28"/>
        </w:rPr>
        <w:t xml:space="preserve"> п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ос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т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а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н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о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в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л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я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ю: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E61C0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субсидий из бюджета </w:t>
      </w:r>
      <w:r w:rsidR="009F0D2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на территории </w:t>
      </w:r>
      <w:r w:rsidR="009F0D2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9F0D28" w:rsidRPr="00FE61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F0D28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r w:rsid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9F0D28" w:rsidRDefault="009F0D28" w:rsidP="009F0D2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663F86" w:rsidRPr="00FE61C0">
        <w:rPr>
          <w:rFonts w:ascii="Times New Roman" w:hAnsi="Times New Roman" w:cs="Times New Roman"/>
          <w:sz w:val="28"/>
          <w:szCs w:val="28"/>
        </w:rPr>
        <w:t>2. Утвердить проект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F86" w:rsidRPr="00FE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w:anchor="sub_2000" w:history="1">
        <w:r w:rsidR="00663F86" w:rsidRPr="009F0D2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2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r w:rsidR="00663F86" w:rsidRPr="00FE61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731E" w:rsidRPr="00FE61C0" w:rsidRDefault="009F0D28" w:rsidP="009F0D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86" w:rsidRPr="009F0D28">
        <w:rPr>
          <w:rFonts w:ascii="Times New Roman" w:hAnsi="Times New Roman" w:cs="Times New Roman"/>
          <w:sz w:val="28"/>
          <w:szCs w:val="28"/>
        </w:rPr>
        <w:t>3</w:t>
      </w:r>
      <w:r w:rsidR="00663F86" w:rsidRPr="00FE61C0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вопросам оказания поддержки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3000" w:history="1">
        <w:r w:rsidR="00663F86"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663F86" w:rsidRPr="00FE61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002D1" w:rsidRPr="00C72E3A" w:rsidRDefault="001002D1" w:rsidP="0010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2E3A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</w:t>
      </w:r>
      <w:r w:rsidRPr="00E9253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Pr="00C72E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C72E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002D1" w:rsidRPr="00C72E3A" w:rsidRDefault="001002D1" w:rsidP="001002D1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5</w:t>
      </w:r>
      <w:r w:rsidRPr="00C72E3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bookmarkEnd w:id="3"/>
    <w:p w:rsidR="001002D1" w:rsidRDefault="001002D1" w:rsidP="0010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2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 свое действие на правоотношения, возникшие с 1 января 2016 года.</w:t>
      </w:r>
    </w:p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1002D1" w:rsidRDefault="001002D1">
      <w:pPr>
        <w:rPr>
          <w:rFonts w:ascii="Times New Roman" w:hAnsi="Times New Roman" w:cs="Times New Roman"/>
          <w:sz w:val="28"/>
          <w:szCs w:val="28"/>
        </w:rPr>
      </w:pPr>
    </w:p>
    <w:p w:rsidR="001002D1" w:rsidRPr="00FE61C0" w:rsidRDefault="001002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8"/>
        <w:gridCol w:w="3272"/>
      </w:tblGrid>
      <w:tr w:rsidR="00D3731E" w:rsidRPr="00FE61C0" w:rsidTr="001002D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002D1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002D1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D3731E" w:rsidRPr="00FE61C0" w:rsidRDefault="001002D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1E" w:rsidRPr="00FE61C0" w:rsidRDefault="001002D1" w:rsidP="001002D1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1002D1" w:rsidTr="001002D1">
        <w:tc>
          <w:tcPr>
            <w:tcW w:w="5070" w:type="dxa"/>
          </w:tcPr>
          <w:p w:rsidR="001002D1" w:rsidRDefault="001002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 №____ 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1002D1" w:rsidRDefault="001002D1">
      <w:pPr>
        <w:rPr>
          <w:rFonts w:ascii="Times New Roman" w:hAnsi="Times New Roman" w:cs="Times New Roman"/>
          <w:sz w:val="28"/>
          <w:szCs w:val="28"/>
        </w:rPr>
      </w:pPr>
    </w:p>
    <w:p w:rsidR="001002D1" w:rsidRPr="00FE61C0" w:rsidRDefault="001002D1">
      <w:pPr>
        <w:rPr>
          <w:rFonts w:ascii="Times New Roman" w:hAnsi="Times New Roman" w:cs="Times New Roman"/>
          <w:sz w:val="28"/>
          <w:szCs w:val="28"/>
        </w:rPr>
      </w:pPr>
    </w:p>
    <w:p w:rsidR="00D3731E" w:rsidRDefault="001002D1" w:rsidP="001002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663F86"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субсидий социально ориентированным некоммерческим организациям, осуществляющим свою деятельность на территории </w:t>
      </w: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Незамаевского сельского поселения Павловского района</w:t>
      </w:r>
    </w:p>
    <w:p w:rsidR="001002D1" w:rsidRPr="001002D1" w:rsidRDefault="001002D1" w:rsidP="001002D1"/>
    <w:p w:rsidR="00D3731E" w:rsidRPr="001002D1" w:rsidRDefault="00663F86" w:rsidP="001002D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0"/>
      <w:r w:rsidRPr="001002D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4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FE61C0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социально ориентированным некоммерческим организациям, осуществляющим свою деятельность на территории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, (далее - Порядок) разработан в соответствии с </w:t>
      </w:r>
      <w:hyperlink r:id="rId7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100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8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1002D1">
        <w:rPr>
          <w:rFonts w:ascii="Times New Roman" w:hAnsi="Times New Roman" w:cs="Times New Roman"/>
          <w:sz w:val="28"/>
          <w:szCs w:val="28"/>
        </w:rPr>
        <w:t>№</w:t>
      </w:r>
      <w:r w:rsidRPr="00FE61C0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1002D1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02D1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от 12 января 1996 года </w:t>
      </w:r>
      <w:r w:rsidR="001002D1">
        <w:rPr>
          <w:rFonts w:ascii="Times New Roman" w:hAnsi="Times New Roman" w:cs="Times New Roman"/>
          <w:sz w:val="28"/>
          <w:szCs w:val="28"/>
        </w:rPr>
        <w:t xml:space="preserve">№ </w:t>
      </w:r>
      <w:r w:rsidRPr="00FE61C0">
        <w:rPr>
          <w:rFonts w:ascii="Times New Roman" w:hAnsi="Times New Roman" w:cs="Times New Roman"/>
          <w:sz w:val="28"/>
          <w:szCs w:val="28"/>
        </w:rPr>
        <w:t xml:space="preserve">7-ФЗ </w:t>
      </w:r>
      <w:r w:rsidR="001002D1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002D1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 xml:space="preserve">, и определяет условия и механизм предоставления субсидий за счет средств местного бюджета социально ориентированным некоммерческим организациям, осуществляющим свою деятельность на территории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FE61C0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социально ориентированным некоммерческим организациям, осуществляющим свою деятельность на территории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, на основе решений конкурсной комиссии по отбору заявок о предоставлении субсидии социально ориентированным некоммерческим организациям, осуществляющим свою деятельность на территории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, в рамках осуществления их уставной деятельности, соответствующей положениям </w:t>
      </w:r>
      <w:hyperlink r:id="rId10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31.1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 года </w:t>
      </w:r>
      <w:r w:rsidR="001002D1">
        <w:rPr>
          <w:rFonts w:ascii="Times New Roman" w:hAnsi="Times New Roman" w:cs="Times New Roman"/>
          <w:sz w:val="28"/>
          <w:szCs w:val="28"/>
        </w:rPr>
        <w:t>№</w:t>
      </w:r>
      <w:r w:rsidRPr="00FE61C0">
        <w:rPr>
          <w:rFonts w:ascii="Times New Roman" w:hAnsi="Times New Roman" w:cs="Times New Roman"/>
          <w:sz w:val="28"/>
          <w:szCs w:val="28"/>
        </w:rPr>
        <w:t xml:space="preserve"> 7-ФЗ </w:t>
      </w:r>
      <w:r w:rsidR="001002D1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002D1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FE61C0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пределах лимитов бюджетных обязательств, предусмотренных на указанные цели в бюджете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8" w:name="sub_14"/>
      <w:bookmarkEnd w:id="7"/>
      <w:r w:rsidRPr="00FE61C0">
        <w:rPr>
          <w:rFonts w:ascii="Times New Roman" w:hAnsi="Times New Roman" w:cs="Times New Roman"/>
          <w:sz w:val="28"/>
          <w:szCs w:val="28"/>
        </w:rPr>
        <w:t>1.4. 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bookmarkEnd w:id="8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lastRenderedPageBreak/>
        <w:t>- расходы на поддержку политических партий и кампаний;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уплата штрафов.</w:t>
      </w:r>
    </w:p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1002D1" w:rsidRDefault="00663F86" w:rsidP="001002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200"/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2. Претенденты на получение субсидий</w:t>
      </w:r>
    </w:p>
    <w:bookmarkEnd w:id="9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Претендентами на получение субсидии из бюджета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могут быть социально ориентированные некоммерческие организации, зарегистрированные в установленном федеральным законом порядке и осуществляющие свою деятельность на территории </w:t>
      </w:r>
      <w:r w:rsidR="001002D1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1002D1" w:rsidRDefault="00663F86" w:rsidP="001002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3. Приоритетные направления</w:t>
      </w:r>
    </w:p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Приоритетными направлениями для поддержки социально ориентированных некоммерческих организаций являются: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социальная поддержка ветеранов (пенсионеров, инвалидов) войны, труда, Вооруженных Сил и правоохранительных органов,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социальная адаптация инвалидов и их семей.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0" w:name="sub_301"/>
      <w:r w:rsidRPr="00FE61C0">
        <w:rPr>
          <w:rFonts w:ascii="Times New Roman" w:hAnsi="Times New Roman" w:cs="Times New Roman"/>
          <w:sz w:val="28"/>
          <w:szCs w:val="28"/>
        </w:rPr>
        <w:t>содействие повышению мобильности трудовых ресурсов (в случае регистрации соответствующей некоммерческой организации, с названной установленной деятельностью).</w:t>
      </w:r>
    </w:p>
    <w:bookmarkEnd w:id="10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6C06AE" w:rsidRDefault="00663F8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400"/>
      <w:r w:rsidRPr="006C06AE">
        <w:rPr>
          <w:rFonts w:ascii="Times New Roman" w:hAnsi="Times New Roman" w:cs="Times New Roman"/>
          <w:b w:val="0"/>
          <w:sz w:val="28"/>
          <w:szCs w:val="28"/>
        </w:rPr>
        <w:t>4. Рассмотрение заявок некоммерческих организаций на получение субсидий</w:t>
      </w:r>
    </w:p>
    <w:bookmarkEnd w:id="11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2" w:name="sub_41"/>
      <w:r w:rsidRPr="00FE61C0">
        <w:rPr>
          <w:rFonts w:ascii="Times New Roman" w:hAnsi="Times New Roman" w:cs="Times New Roman"/>
          <w:sz w:val="28"/>
          <w:szCs w:val="28"/>
        </w:rPr>
        <w:t xml:space="preserve">4.1. Объявление о проведении конкурса размещается на официальном сайте администрации </w:t>
      </w:r>
      <w:r w:rsidR="006C06AE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C06AE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Интернет</w:t>
      </w:r>
      <w:r w:rsidR="006C06AE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 xml:space="preserve"> до начала срока приема заявок на участие в конкурсе и включает:</w:t>
      </w:r>
    </w:p>
    <w:bookmarkEnd w:id="12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извлечения из настоящего Порядка,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сроки приема заявок на участие в конкурсе,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время и место приема заявок на участие в конкурсе, почтовый адрес для направления заявок на участие в конкурсе,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номер телефона для получения консультаций по вопросам подготовки заявок на участие в конкурсе.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3" w:name="sub_42"/>
      <w:r w:rsidRPr="00FE61C0">
        <w:rPr>
          <w:rFonts w:ascii="Times New Roman" w:hAnsi="Times New Roman" w:cs="Times New Roman"/>
          <w:sz w:val="28"/>
          <w:szCs w:val="28"/>
        </w:rPr>
        <w:t>4.2. Для получения субсидии некоммерческая организация представляет заявку (</w:t>
      </w:r>
      <w:hyperlink w:anchor="sub_1100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приложение </w:t>
        </w:r>
        <w:r w:rsid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6C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к настоящему Порядку) о предоставлении субсидии в администраци</w:t>
      </w:r>
      <w:r w:rsidR="006C06AE">
        <w:rPr>
          <w:rFonts w:ascii="Times New Roman" w:hAnsi="Times New Roman" w:cs="Times New Roman"/>
          <w:sz w:val="28"/>
          <w:szCs w:val="28"/>
        </w:rPr>
        <w:t>ю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 w:rsidR="006C06AE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Заявка подается до 1 июля года, предшествующего очередному финансовому году. Срок приема заявок на участие в конкурсе не может быть менее двадцати одного дня.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обоснование необходимости получения субсидии (с указанием целей, на которые будут направлены средства);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- расчет расходов на возмещение затрат, связанных с осуществлением </w:t>
      </w:r>
      <w:r w:rsidRPr="00FE61C0">
        <w:rPr>
          <w:rFonts w:ascii="Times New Roman" w:hAnsi="Times New Roman" w:cs="Times New Roman"/>
          <w:sz w:val="28"/>
          <w:szCs w:val="28"/>
        </w:rPr>
        <w:lastRenderedPageBreak/>
        <w:t>уставной деятельности (</w:t>
      </w:r>
      <w:hyperlink w:anchor="sub_1200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приложение </w:t>
        </w:r>
        <w:r w:rsid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копия устава некоммерческой организации;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юридических лиц;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справка соответствующего территориального налогового органа о постановке на налоговый учет;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могут предоставляться дополнительные документы и материалы о деятельности организации, в том числе информация о ранее реализованных программах.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4" w:name="sub_43"/>
      <w:r w:rsidRPr="00FE61C0">
        <w:rPr>
          <w:rFonts w:ascii="Times New Roman" w:hAnsi="Times New Roman" w:cs="Times New Roman"/>
          <w:sz w:val="28"/>
          <w:szCs w:val="28"/>
        </w:rPr>
        <w:t xml:space="preserve">4.3. Поданные заявки в день подачи регистрируются </w:t>
      </w:r>
      <w:r w:rsidR="006C06AE">
        <w:rPr>
          <w:rFonts w:ascii="Times New Roman" w:hAnsi="Times New Roman" w:cs="Times New Roman"/>
          <w:sz w:val="28"/>
          <w:szCs w:val="28"/>
        </w:rPr>
        <w:t>специалистом администрации 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и в течение трех рабочих дней со дня их регистрации передаются конкурсной комиссии по отбору заявок о предоставлении субсидии социально ориентированным некоммерческим организациям, осуществляющим свою деятельность на территории </w:t>
      </w:r>
      <w:r w:rsidR="006C06AE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на рассмотрение (далее - Комиссия). Состав Комиссии утверждается постановлением администрации </w:t>
      </w:r>
      <w:r w:rsidR="006C06AE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5" w:name="sub_44"/>
      <w:bookmarkEnd w:id="14"/>
      <w:r w:rsidRPr="00FE61C0">
        <w:rPr>
          <w:rFonts w:ascii="Times New Roman" w:hAnsi="Times New Roman" w:cs="Times New Roman"/>
          <w:sz w:val="28"/>
          <w:szCs w:val="28"/>
        </w:rPr>
        <w:t>4.4. Комиссия в месячный срок на заседании:</w:t>
      </w:r>
    </w:p>
    <w:bookmarkEnd w:id="15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- рассматривает представленные документы на соответствие их </w:t>
      </w:r>
      <w:hyperlink w:anchor="sub_42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пункту 4.2 раздела 4</w:t>
        </w:r>
      </w:hyperlink>
      <w:r w:rsidRPr="006C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- определяет объем субсидии в пределах средств, предусмотренных в бюджете </w:t>
      </w:r>
      <w:r w:rsidR="006C06AE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на выплату субсидий социально ориентированным некоммерческим организациям, осуществляющим свою деятельность на территории </w:t>
      </w:r>
      <w:r w:rsidR="006C06AE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и цели, на которые будут предоставлены средства;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принимает решение путем открытого голосования большинством голосов о возможности предоставления субсидии;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оформляет принятое решение протоколом заседания Комиссии.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При наличии у члена Комиссии особого мнения оно заносится в протокол дополнительной графой.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6" w:name="sub_45"/>
      <w:r w:rsidRPr="00FE61C0">
        <w:rPr>
          <w:rFonts w:ascii="Times New Roman" w:hAnsi="Times New Roman" w:cs="Times New Roman"/>
          <w:sz w:val="28"/>
          <w:szCs w:val="28"/>
        </w:rPr>
        <w:t>4.5. В течение семи рабочих дней секретарь Комиссии передает решение Комиссии в администраци</w:t>
      </w:r>
      <w:r w:rsidR="006C06AE">
        <w:rPr>
          <w:rFonts w:ascii="Times New Roman" w:hAnsi="Times New Roman" w:cs="Times New Roman"/>
          <w:sz w:val="28"/>
          <w:szCs w:val="28"/>
        </w:rPr>
        <w:t>ю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 w:rsidR="006C06AE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7" w:name="sub_46"/>
      <w:bookmarkEnd w:id="16"/>
      <w:r w:rsidRPr="00FE61C0">
        <w:rPr>
          <w:rFonts w:ascii="Times New Roman" w:hAnsi="Times New Roman" w:cs="Times New Roman"/>
          <w:sz w:val="28"/>
          <w:szCs w:val="28"/>
        </w:rPr>
        <w:t xml:space="preserve">4.6. </w:t>
      </w:r>
      <w:r w:rsidR="006C06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 w:rsidR="006C06AE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в месячный срок со дня утверждения бюджета на очередной финансовый год Советом </w:t>
      </w:r>
      <w:r w:rsidR="006C06AE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>организовывает подписание Соглашения о предоставлении субсидии (далее - Соглашение).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8" w:name="sub_47"/>
      <w:bookmarkEnd w:id="17"/>
      <w:r w:rsidRPr="00FE61C0">
        <w:rPr>
          <w:rFonts w:ascii="Times New Roman" w:hAnsi="Times New Roman" w:cs="Times New Roman"/>
          <w:sz w:val="28"/>
          <w:szCs w:val="28"/>
        </w:rPr>
        <w:t xml:space="preserve">4.7. Подписанный экземпляр соглашения направляется в </w:t>
      </w:r>
      <w:r w:rsidR="006C06AE">
        <w:rPr>
          <w:rFonts w:ascii="Times New Roman" w:hAnsi="Times New Roman" w:cs="Times New Roman"/>
          <w:sz w:val="28"/>
          <w:szCs w:val="28"/>
        </w:rPr>
        <w:t>администрацию Незамаевского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9" w:name="sub_48"/>
      <w:bookmarkEnd w:id="18"/>
      <w:r w:rsidRPr="00FE61C0">
        <w:rPr>
          <w:rFonts w:ascii="Times New Roman" w:hAnsi="Times New Roman" w:cs="Times New Roman"/>
          <w:sz w:val="28"/>
          <w:szCs w:val="28"/>
        </w:rPr>
        <w:t xml:space="preserve">4.8. Предоставление субсидии осуществляется на основании Соглашения. </w:t>
      </w:r>
      <w:r w:rsidRPr="00FE61C0">
        <w:rPr>
          <w:rFonts w:ascii="Times New Roman" w:hAnsi="Times New Roman" w:cs="Times New Roman"/>
          <w:sz w:val="28"/>
          <w:szCs w:val="28"/>
        </w:rPr>
        <w:lastRenderedPageBreak/>
        <w:t>Условия и сроки предоставления субсидии устанавливаются Соглашением.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20" w:name="sub_49"/>
      <w:bookmarkEnd w:id="19"/>
      <w:r w:rsidRPr="00FE61C0">
        <w:rPr>
          <w:rFonts w:ascii="Times New Roman" w:hAnsi="Times New Roman" w:cs="Times New Roman"/>
          <w:sz w:val="28"/>
          <w:szCs w:val="28"/>
        </w:rPr>
        <w:t>4.9. Получатель субсидии несет ответственность за нецелевое использование предоставленных денежных средств в соответствии с действующим законодательством.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21" w:name="sub_410"/>
      <w:bookmarkEnd w:id="20"/>
      <w:r w:rsidRPr="00FE61C0">
        <w:rPr>
          <w:rFonts w:ascii="Times New Roman" w:hAnsi="Times New Roman" w:cs="Times New Roman"/>
          <w:sz w:val="28"/>
          <w:szCs w:val="28"/>
        </w:rPr>
        <w:t xml:space="preserve">4.10. В соответствии с </w:t>
      </w:r>
      <w:hyperlink r:id="rId11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 статьи 78.1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 предоставлении субсидий, обязательным условием их предоставления, включаемым в Соглашение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финансового контроля проверок соблюдения получателями субсидий условий, целей и порядка их предоставления.</w:t>
      </w:r>
    </w:p>
    <w:bookmarkEnd w:id="21"/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 w:rsidP="006C0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6C06AE" w:rsidRPr="00FE61C0" w:rsidRDefault="006C06AE" w:rsidP="006C0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С.А.Левченко</w:t>
      </w: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AE" w:rsidRDefault="006C06AE" w:rsidP="006C06AE"/>
          <w:p w:rsidR="006C06AE" w:rsidRPr="006C06AE" w:rsidRDefault="006C06AE" w:rsidP="006C06A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AD2429" w:rsidRDefault="00AD24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6C06AE" w:rsidTr="00C0373B">
        <w:tc>
          <w:tcPr>
            <w:tcW w:w="5495" w:type="dxa"/>
          </w:tcPr>
          <w:p w:rsidR="006C06AE" w:rsidRDefault="006C06A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2" w:name="sub_1100"/>
          </w:p>
        </w:tc>
        <w:tc>
          <w:tcPr>
            <w:tcW w:w="4394" w:type="dxa"/>
          </w:tcPr>
          <w:p w:rsidR="00C0373B" w:rsidRDefault="006C06AE" w:rsidP="006C06AE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6C06A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предоставления субсидий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социально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риентированным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некоммерческим организациям,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осуществляющим свою деятельность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на территории </w:t>
            </w:r>
            <w:r w:rsidR="00C0373B" w:rsidRP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Незамаевского сельского поселения </w:t>
            </w:r>
          </w:p>
          <w:p w:rsidR="006C06AE" w:rsidRDefault="00C0373B" w:rsidP="00C0373B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Павловского района</w:t>
            </w:r>
          </w:p>
        </w:tc>
      </w:tr>
      <w:bookmarkEnd w:id="22"/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1843"/>
        <w:gridCol w:w="573"/>
        <w:gridCol w:w="103"/>
        <w:gridCol w:w="3468"/>
      </w:tblGrid>
      <w:tr w:rsidR="00D3731E" w:rsidRPr="00FE61C0" w:rsidTr="00C0373B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73B" w:rsidRDefault="00C0373B" w:rsidP="00C0373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3B" w:rsidRDefault="00C0373B" w:rsidP="00C0373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3B" w:rsidRPr="00C0373B" w:rsidRDefault="00C0373B" w:rsidP="00C0373B"/>
          <w:p w:rsidR="00D3731E" w:rsidRPr="00C0373B" w:rsidRDefault="00C0373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ЗАЯВКА</w:t>
            </w: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663F86"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субсидии</w:t>
            </w: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некоммерческой организации)</w:t>
            </w: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 регистрации (при создании до 1 июля 2002 года)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 года)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классификатору продукции </w:t>
            </w:r>
            <w:r w:rsidRPr="00C037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hyperlink r:id="rId12" w:history="1">
              <w:r w:rsidRPr="00C0373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ОКПО</w:t>
              </w:r>
            </w:hyperlink>
            <w:r w:rsidRPr="00C037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 классификатору внешнеэкономической деятельности (</w:t>
            </w:r>
            <w:hyperlink r:id="rId13" w:history="1">
              <w:r w:rsidRPr="00C0373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ОКВЭД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</w:t>
            </w:r>
            <w:hyperlink r:id="rId14" w:history="1">
              <w:r w:rsidRPr="00C0373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БИК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Почтовый адрес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Информация о видах деятельности, осуществляемых социально ориентированной некоммерческой организацией</w:t>
            </w: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435FC">
        <w:trPr>
          <w:trHeight w:val="58"/>
        </w:trPr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программе, представленной социально ориентированной некоммерческой организацией</w:t>
            </w:r>
          </w:p>
        </w:tc>
      </w:tr>
      <w:tr w:rsidR="00D3731E" w:rsidRPr="00FE61C0" w:rsidTr="00C0373B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расходов на реализацию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Предполагаемая сумма софинансирования программы</w:t>
            </w:r>
          </w:p>
          <w:p w:rsidR="00C0373B" w:rsidRDefault="00C0373B" w:rsidP="00C0373B"/>
          <w:p w:rsidR="00C0373B" w:rsidRDefault="00C0373B" w:rsidP="00C0373B"/>
          <w:p w:rsidR="00C0373B" w:rsidRDefault="00C0373B" w:rsidP="00C0373B"/>
          <w:p w:rsidR="00C0373B" w:rsidRPr="00C0373B" w:rsidRDefault="00C0373B" w:rsidP="00C0373B"/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мероприятий программы, для финансового обеспечения которых запрашивается субсидия</w:t>
            </w: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C0373B" w:rsidRPr="00FE61C0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С.А.Левченко</w:t>
      </w: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Pr="00FE61C0" w:rsidRDefault="00C037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C0373B" w:rsidTr="00B03801">
        <w:tc>
          <w:tcPr>
            <w:tcW w:w="5495" w:type="dxa"/>
          </w:tcPr>
          <w:p w:rsidR="00C0373B" w:rsidRDefault="00C0373B" w:rsidP="00B0380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373B" w:rsidRDefault="00C0373B" w:rsidP="00B03801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6C06A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предоставления субсидий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социально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риентированным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некоммерческим организациям,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осуществляющим свою деятельность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на территории </w:t>
            </w:r>
            <w:r w:rsidRP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Незамаевского сельского поселения </w:t>
            </w:r>
          </w:p>
          <w:p w:rsidR="00C0373B" w:rsidRDefault="00C0373B" w:rsidP="00B03801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Павловского района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Pr="00FE61C0" w:rsidRDefault="00C03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535"/>
        <w:gridCol w:w="980"/>
        <w:gridCol w:w="840"/>
        <w:gridCol w:w="1120"/>
        <w:gridCol w:w="1896"/>
        <w:gridCol w:w="1701"/>
        <w:gridCol w:w="1701"/>
        <w:gridCol w:w="421"/>
        <w:gridCol w:w="38"/>
      </w:tblGrid>
      <w:tr w:rsidR="00D3731E" w:rsidRPr="00FE61C0" w:rsidTr="00C0373B">
        <w:trPr>
          <w:gridAfter w:val="1"/>
          <w:wAfter w:w="38" w:type="dxa"/>
        </w:trPr>
        <w:tc>
          <w:tcPr>
            <w:tcW w:w="9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73B" w:rsidRDefault="00C0373B" w:rsidP="00C0373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РАСЧЕТ</w:t>
            </w: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663F86"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расходов на возмещение затрат, связанных с осуществлением </w:t>
            </w:r>
          </w:p>
          <w:p w:rsidR="00D3731E" w:rsidRPr="00C0373B" w:rsidRDefault="00663F86" w:rsidP="00C0373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уставной деятельности</w:t>
            </w:r>
          </w:p>
        </w:tc>
      </w:tr>
      <w:tr w:rsidR="00D3731E" w:rsidRPr="00FE61C0" w:rsidTr="00C0373B">
        <w:trPr>
          <w:gridAfter w:val="1"/>
          <w:wAfter w:w="38" w:type="dxa"/>
        </w:trPr>
        <w:tc>
          <w:tcPr>
            <w:tcW w:w="9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(образец)</w:t>
            </w:r>
          </w:p>
          <w:p w:rsidR="00C0373B" w:rsidRPr="00C0373B" w:rsidRDefault="00C0373B" w:rsidP="00C0373B"/>
        </w:tc>
      </w:tr>
      <w:tr w:rsidR="00D3731E" w:rsidRPr="00FE61C0" w:rsidTr="00C0373B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год (наименование организации)</w:t>
            </w: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C06A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услуг, услуг связи и доступа к электронным информационным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и хозяйственных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Приобретение периодических печатных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автотранспорта, расходы на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Иные затраты, связанные с осуществлением уставной деятельности некоммерческой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 w:rsidTr="00C0373B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D3731E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3B" w:rsidRDefault="00C0373B" w:rsidP="00C0373B"/>
          <w:p w:rsidR="00C0373B" w:rsidRPr="00C0373B" w:rsidRDefault="00C0373B" w:rsidP="00C0373B"/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73B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Незамаевского сельского</w:t>
      </w:r>
    </w:p>
    <w:p w:rsidR="00C0373B" w:rsidRPr="00FE61C0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С.А.Левченко</w:t>
      </w:r>
    </w:p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C0373B" w:rsidTr="00B03801">
        <w:tc>
          <w:tcPr>
            <w:tcW w:w="5070" w:type="dxa"/>
          </w:tcPr>
          <w:p w:rsidR="00C0373B" w:rsidRDefault="00C0373B" w:rsidP="00B038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 №____ 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Pr="00FE61C0" w:rsidRDefault="00C03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776"/>
        <w:gridCol w:w="420"/>
        <w:gridCol w:w="1723"/>
        <w:gridCol w:w="12"/>
        <w:gridCol w:w="1108"/>
        <w:gridCol w:w="4836"/>
        <w:gridCol w:w="301"/>
        <w:gridCol w:w="236"/>
      </w:tblGrid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Default="00C0373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СОГЛАШЕНИЕ</w:t>
            </w: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663F86"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субсидии</w:t>
            </w:r>
          </w:p>
          <w:p w:rsidR="00C0373B" w:rsidRPr="00C0373B" w:rsidRDefault="00C0373B" w:rsidP="00C0373B"/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Default="00C0373B" w:rsidP="00C0373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ст.Незамаевская                                          «___»__________</w:t>
            </w:r>
          </w:p>
          <w:p w:rsidR="00C0373B" w:rsidRDefault="00C0373B" w:rsidP="00C0373B"/>
          <w:p w:rsidR="00E32C75" w:rsidRPr="00C0373B" w:rsidRDefault="00E32C75" w:rsidP="00C0373B"/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C0373B" w:rsidP="00B03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Администрация), в лице главы 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поселения, 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Устава,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48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(далее - Организация), в лице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(далее - Стороны), заключили настоящее Соглашение о нижеследующем.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1. Предмет Соглашения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1.1. Администрация обязуется предоставить субсидию Организации, Организация обязуется использовать субсидию по целевому назначению, а именно на</w:t>
            </w:r>
          </w:p>
        </w:tc>
      </w:tr>
      <w:tr w:rsidR="00D3731E" w:rsidRPr="00FE61C0" w:rsidTr="00C0373B"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2. Размер и порядок предоставления субсидии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2.1. Размер субсидии, предоставляемой по Соглашению, составляет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2.2. Предоставление субсидии осуществляется путем перечисления денежных средств на расчетный счет в соответствии с графиком предоставления субсидии.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 Права и обязанности Сторон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3.1. Администрация обязуется: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предоставить Организации субсидию в порядке, предусмотренном настоящим Соглашением.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3.2. Администрация вправе: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требовать от получателя Субсидии предоставление отчетности, предусмотренной </w:t>
            </w:r>
            <w:hyperlink w:anchor="sub_40" w:history="1">
              <w:r w:rsidRPr="00B03801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разделом 4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осуществлять контроль за целевым использованием предоставленной субсидии.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3.3. Организация обязуется: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использовать субсидию исключительно по целевому назначению;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предоставлять отчетность, предусмотренную </w:t>
            </w:r>
            <w:hyperlink w:anchor="sub_40" w:history="1">
              <w:r w:rsidRPr="00B03801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разделом 4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не позднее 20 декабря текущего года возвратить в местный бюджет неиспользованные в текущем финансовом году средства субсидии;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не создавать препятствий для осуществления проверок соблюдения условий, целей и порядка предоставления субсидий - главному распорядителю (распорядителю) бюджетных средств, предоставившему субсидию, и органам финансового контроля проверок соблюдения получателями субсидии условий, целей и порядка их предоставления.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3" w:name="sub_40"/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4. Отчетность</w:t>
            </w:r>
            <w:bookmarkEnd w:id="23"/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4.1. Организация ежеквартально не позднее 15 числа месяца, следующего за отчетным кварталом (до 15 апреля, до 15 июля, до 15 октября, до 15 января) представляет в администраци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отчет о целевом использовании субсидий.</w:t>
            </w:r>
          </w:p>
          <w:p w:rsidR="00D3731E" w:rsidRPr="00FE61C0" w:rsidRDefault="00B03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регистрирует отчет и в течение трёх рабочих дней передает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специалисту администрации Незамаевского сельского поселения Павловского района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4.2. Организация обязана представлять Администрации письменные отчеты об использовании финансовых средств по итогам финансового года (согласно </w:t>
            </w:r>
            <w:hyperlink w:anchor="sub_2200" w:history="1">
              <w:r w:rsidRPr="00B03801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приложению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соглашению) в срок до 15 января текущего года.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5. Ответственность Сторон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5.1. За неисполнение либо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5.2. В случае нецелевого использования субсидии Организация возвращает в бюджет 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="00B03801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предоставленные денежные средства в течение 10 календарных дней со дня установления факта нецелевого использования.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6. Порядок разрешения споров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6.1. Споры и разногласия по настоящему Соглашению разрешаются путем переговоров Сторон.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6.2. В случае не достижения согласия спор между Сторонами подлежит разрешению в судебном порядке.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7. Срок действия Соглашения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Соглашение вступает в силу со дня его подписания Сторонами и действует до 31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8. Прочие условия Соглашения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8.1. Изменения и дополнения к Соглашению оформляются в письменном виде, подписываются Сторонами и являются неотъемлемой частью настоящего Соглашения.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8.2. Стороны обязуются уведомить друг друга об изменении своих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реквизитов в течение 2-х рабочих дней со дня такого изменения.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8.3. Настоящее Соглашение составлено в двух экземплярах, имеющих равную юридическую силу, по одному для каждой из Сторон.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9. Реквизиты и подписи Сторон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6"/>
        <w:gridCol w:w="297"/>
        <w:gridCol w:w="4275"/>
        <w:gridCol w:w="703"/>
      </w:tblGrid>
      <w:tr w:rsidR="00D3731E" w:rsidRPr="00FE61C0" w:rsidTr="00B03801">
        <w:trPr>
          <w:gridAfter w:val="1"/>
          <w:wAfter w:w="703" w:type="dxa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2100"/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1E" w:rsidRPr="00B03801" w:rsidRDefault="00663F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План-график</w:t>
            </w: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предоставления субсидий</w:t>
            </w:r>
            <w:bookmarkEnd w:id="24"/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Подписи сторон</w:t>
            </w:r>
          </w:p>
        </w:tc>
      </w:tr>
      <w:tr w:rsidR="00D3731E" w:rsidRPr="00FE61C0" w:rsidTr="00B03801"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</w:tr>
      <w:tr w:rsidR="00D3731E" w:rsidRPr="00FE61C0" w:rsidTr="00B03801"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5" w:name="sub_2200"/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C2DBA" w:rsidRDefault="005C2DB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5C2DBA" w:rsidSect="0029664F">
          <w:headerReference w:type="default" r:id="rId15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D3731E" w:rsidRPr="003D41D6" w:rsidRDefault="00663F8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1D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3D41D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2000" w:history="1">
        <w:r w:rsidRPr="003D41D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Соглашению</w:t>
        </w:r>
      </w:hyperlink>
    </w:p>
    <w:bookmarkEnd w:id="25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"/>
        <w:gridCol w:w="315"/>
        <w:gridCol w:w="236"/>
        <w:gridCol w:w="570"/>
        <w:gridCol w:w="30"/>
        <w:gridCol w:w="235"/>
        <w:gridCol w:w="162"/>
        <w:gridCol w:w="700"/>
        <w:gridCol w:w="630"/>
        <w:gridCol w:w="630"/>
        <w:gridCol w:w="146"/>
        <w:gridCol w:w="429"/>
        <w:gridCol w:w="685"/>
        <w:gridCol w:w="446"/>
        <w:gridCol w:w="1300"/>
        <w:gridCol w:w="24"/>
        <w:gridCol w:w="65"/>
        <w:gridCol w:w="55"/>
        <w:gridCol w:w="315"/>
        <w:gridCol w:w="629"/>
        <w:gridCol w:w="240"/>
        <w:gridCol w:w="69"/>
        <w:gridCol w:w="929"/>
        <w:gridCol w:w="29"/>
        <w:gridCol w:w="1220"/>
        <w:gridCol w:w="28"/>
        <w:gridCol w:w="391"/>
        <w:gridCol w:w="315"/>
        <w:gridCol w:w="849"/>
        <w:gridCol w:w="360"/>
        <w:gridCol w:w="1331"/>
        <w:gridCol w:w="52"/>
        <w:gridCol w:w="1438"/>
        <w:gridCol w:w="555"/>
      </w:tblGrid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3D41D6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</w:t>
            </w:r>
          </w:p>
        </w:tc>
      </w:tr>
      <w:tr w:rsidR="00D3731E" w:rsidRPr="003D41D6" w:rsidTr="003D41D6">
        <w:trPr>
          <w:gridAfter w:val="1"/>
          <w:wAfter w:w="555" w:type="dxa"/>
          <w:trHeight w:val="97"/>
        </w:trPr>
        <w:tc>
          <w:tcPr>
            <w:tcW w:w="43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663F86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3D41D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использовании субсидий</w:t>
            </w:r>
          </w:p>
        </w:tc>
        <w:tc>
          <w:tcPr>
            <w:tcW w:w="107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55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55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рубли, копейки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 w:rsidP="000E3C6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6" w:history="1">
              <w:r w:rsidRPr="003D41D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ОК</w:t>
              </w:r>
              <w:r w:rsidR="000E3C66" w:rsidRPr="003D41D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ТМО</w:t>
              </w:r>
            </w:hyperlink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678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63F86" w:rsidRPr="003D41D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  <w:r w:rsidR="00663F86" w:rsidRPr="003D41D6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остаток средств на начало года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Поступило субсидии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Произведено расходов получателем субсидии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A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Возвращено неиспользован</w:t>
            </w:r>
          </w:p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ных остатков прошлых лет в бюджет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Остаток на конец отчетного периода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 начала года (сумма)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 том числе за отчетный период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 начала года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 том числе за отчетный период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всего (гр.3 + 4-6)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 том числе подлежащий возврату в бюджет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39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на 20___ год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0E3C6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03639410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5C2DB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3D41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03639410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  <w:p w:rsidR="003D41D6" w:rsidRDefault="003D41D6" w:rsidP="003D41D6"/>
          <w:p w:rsidR="003D41D6" w:rsidRPr="003D41D6" w:rsidRDefault="003D41D6" w:rsidP="003D41D6"/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Расходование субсидии на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Код главы по БК</w:t>
            </w: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Виды затрат (расходов)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Сумма кассового расхода (руб. коп.)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 w:rsidP="0094295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429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канцелярские товары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тел.</w:t>
            </w:r>
          </w:p>
        </w:tc>
      </w:tr>
      <w:tr w:rsidR="00D3731E" w:rsidRPr="003D41D6" w:rsidTr="005C2DB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06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5C2DBA" w:rsidRDefault="005C2DB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5C2DBA" w:rsidSect="005C2DBA">
          <w:pgSz w:w="16800" w:h="11900" w:orient="landscape"/>
          <w:pgMar w:top="1701" w:right="1134" w:bottom="567" w:left="1134" w:header="720" w:footer="720" w:gutter="0"/>
          <w:cols w:space="720"/>
          <w:noEndnote/>
        </w:sectPr>
      </w:pPr>
      <w:bookmarkStart w:id="26" w:name="sub_3000"/>
    </w:p>
    <w:bookmarkEnd w:id="26"/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3D41D6" w:rsidTr="00D435FC">
        <w:tc>
          <w:tcPr>
            <w:tcW w:w="5070" w:type="dxa"/>
          </w:tcPr>
          <w:p w:rsidR="003D41D6" w:rsidRDefault="003D41D6" w:rsidP="00D435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 №____ </w:t>
            </w:r>
          </w:p>
        </w:tc>
      </w:tr>
    </w:tbl>
    <w:p w:rsidR="003D41D6" w:rsidRDefault="003D41D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41D6" w:rsidRDefault="003D41D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41D6" w:rsidRDefault="003D41D6" w:rsidP="003D41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41D6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Pr="003D41D6">
        <w:rPr>
          <w:rFonts w:ascii="Times New Roman" w:hAnsi="Times New Roman" w:cs="Times New Roman"/>
          <w:b w:val="0"/>
          <w:sz w:val="28"/>
          <w:szCs w:val="28"/>
        </w:rPr>
        <w:br/>
      </w:r>
      <w:r w:rsidR="00663F86" w:rsidRPr="003D41D6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отбору заявок о предоставлении субсидии социально ориентированным некоммерческим организациям, осуществляющим свою деятельность на территории </w:t>
      </w:r>
      <w:r w:rsidRPr="003D41D6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</w:t>
      </w:r>
    </w:p>
    <w:p w:rsidR="00D3731E" w:rsidRDefault="003D41D6" w:rsidP="003D41D6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3D41D6">
        <w:rPr>
          <w:rFonts w:ascii="Times New Roman" w:hAnsi="Times New Roman" w:cs="Times New Roman"/>
          <w:b w:val="0"/>
          <w:sz w:val="28"/>
          <w:szCs w:val="28"/>
        </w:rPr>
        <w:t>Павловского района</w:t>
      </w:r>
    </w:p>
    <w:p w:rsidR="003D41D6" w:rsidRPr="003D41D6" w:rsidRDefault="003D41D6" w:rsidP="003D41D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419"/>
      </w:tblGrid>
      <w:tr w:rsidR="00D3731E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3D41D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Сергей Анатольевич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3D41D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Незамаевского сельского поселения Павловского района (председатель комиссии)</w:t>
            </w:r>
          </w:p>
        </w:tc>
      </w:tr>
      <w:tr w:rsidR="00D3731E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3D41D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Мигитко Елена Петровна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3D41D6" w:rsidP="0094295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Незамаевского сельского поселения (заместитель председателя комиссии)</w:t>
            </w:r>
          </w:p>
        </w:tc>
      </w:tr>
      <w:tr w:rsidR="00D3731E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94295A" w:rsidP="0094295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Голубович Елена Владимировна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663F86" w:rsidP="0094295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Незамаевского сельского поселения 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D3731E" w:rsidRPr="00FE61C0" w:rsidTr="0094295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31E" w:rsidRPr="0094295A" w:rsidRDefault="00663F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295A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</w:tr>
      <w:tr w:rsidR="0094295A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A" w:rsidRDefault="0094295A" w:rsidP="00942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Грахов Дмитрий Петрович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95A" w:rsidRDefault="0094295A" w:rsidP="00D4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по избирательному округу  № 1    (по согласованию);</w:t>
            </w:r>
          </w:p>
        </w:tc>
      </w:tr>
      <w:tr w:rsidR="0094295A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A" w:rsidRDefault="0094295A" w:rsidP="0094295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Петр Николаевич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95A" w:rsidRDefault="0094295A" w:rsidP="00D4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по избирательному округу  № 3   (по согласованию);</w:t>
            </w:r>
          </w:p>
        </w:tc>
      </w:tr>
      <w:tr w:rsidR="0094295A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A" w:rsidRDefault="0094295A" w:rsidP="0094295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Локоть Карина Арчиловна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95A" w:rsidRDefault="0094295A" w:rsidP="00D4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по избирательному округу  № 2   (по согласованию);</w:t>
            </w:r>
          </w:p>
        </w:tc>
      </w:tr>
    </w:tbl>
    <w:p w:rsidR="00D3731E" w:rsidRDefault="00D3731E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Незамевского сельского</w:t>
      </w: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С.А.Левченко                   </w:t>
      </w:r>
    </w:p>
    <w:p w:rsidR="0094295A" w:rsidRPr="00FE61C0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4295A" w:rsidRPr="00FE61C0" w:rsidSect="009F0D28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D6" w:rsidRPr="0029664F" w:rsidRDefault="00303CD6" w:rsidP="0029664F">
      <w:pPr>
        <w:pStyle w:val="1"/>
        <w:spacing w:before="0" w:after="0"/>
        <w:rPr>
          <w:b w:val="0"/>
          <w:bCs w:val="0"/>
          <w:color w:val="auto"/>
        </w:rPr>
      </w:pPr>
      <w:r>
        <w:separator/>
      </w:r>
    </w:p>
  </w:endnote>
  <w:endnote w:type="continuationSeparator" w:id="1">
    <w:p w:rsidR="00303CD6" w:rsidRPr="0029664F" w:rsidRDefault="00303CD6" w:rsidP="0029664F">
      <w:pPr>
        <w:pStyle w:val="1"/>
        <w:spacing w:before="0" w:after="0"/>
        <w:rPr>
          <w:b w:val="0"/>
          <w:bCs w:val="0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D6" w:rsidRPr="0029664F" w:rsidRDefault="00303CD6" w:rsidP="0029664F">
      <w:pPr>
        <w:pStyle w:val="1"/>
        <w:spacing w:before="0" w:after="0"/>
        <w:rPr>
          <w:b w:val="0"/>
          <w:bCs w:val="0"/>
          <w:color w:val="auto"/>
        </w:rPr>
      </w:pPr>
      <w:r>
        <w:separator/>
      </w:r>
    </w:p>
  </w:footnote>
  <w:footnote w:type="continuationSeparator" w:id="1">
    <w:p w:rsidR="00303CD6" w:rsidRPr="0029664F" w:rsidRDefault="00303CD6" w:rsidP="0029664F">
      <w:pPr>
        <w:pStyle w:val="1"/>
        <w:spacing w:before="0" w:after="0"/>
        <w:rPr>
          <w:b w:val="0"/>
          <w:bCs w:val="0"/>
          <w:color w:val="auto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64F" w:rsidRPr="0029664F" w:rsidRDefault="00D6780C">
        <w:pPr>
          <w:pStyle w:val="affff1"/>
          <w:jc w:val="center"/>
          <w:rPr>
            <w:rFonts w:ascii="Times New Roman" w:hAnsi="Times New Roman" w:cs="Times New Roman"/>
          </w:rPr>
        </w:pPr>
        <w:r w:rsidRPr="0029664F">
          <w:rPr>
            <w:rFonts w:ascii="Times New Roman" w:hAnsi="Times New Roman" w:cs="Times New Roman"/>
          </w:rPr>
          <w:fldChar w:fldCharType="begin"/>
        </w:r>
        <w:r w:rsidR="0029664F" w:rsidRPr="0029664F">
          <w:rPr>
            <w:rFonts w:ascii="Times New Roman" w:hAnsi="Times New Roman" w:cs="Times New Roman"/>
          </w:rPr>
          <w:instrText xml:space="preserve"> PAGE   \* MERGEFORMAT </w:instrText>
        </w:r>
        <w:r w:rsidRPr="0029664F">
          <w:rPr>
            <w:rFonts w:ascii="Times New Roman" w:hAnsi="Times New Roman" w:cs="Times New Roman"/>
          </w:rPr>
          <w:fldChar w:fldCharType="separate"/>
        </w:r>
        <w:r w:rsidR="00381FE3">
          <w:rPr>
            <w:rFonts w:ascii="Times New Roman" w:hAnsi="Times New Roman" w:cs="Times New Roman"/>
            <w:noProof/>
          </w:rPr>
          <w:t>18</w:t>
        </w:r>
        <w:r w:rsidRPr="0029664F">
          <w:rPr>
            <w:rFonts w:ascii="Times New Roman" w:hAnsi="Times New Roman" w:cs="Times New Roman"/>
          </w:rPr>
          <w:fldChar w:fldCharType="end"/>
        </w:r>
      </w:p>
    </w:sdtContent>
  </w:sdt>
  <w:p w:rsidR="0029664F" w:rsidRDefault="0029664F">
    <w:pPr>
      <w:pStyle w:val="aff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D5A"/>
    <w:rsid w:val="00081662"/>
    <w:rsid w:val="000E3C66"/>
    <w:rsid w:val="001002D1"/>
    <w:rsid w:val="00112B30"/>
    <w:rsid w:val="00163BAC"/>
    <w:rsid w:val="002152FF"/>
    <w:rsid w:val="0029664F"/>
    <w:rsid w:val="00303CD6"/>
    <w:rsid w:val="00381FE3"/>
    <w:rsid w:val="003D41D6"/>
    <w:rsid w:val="005C2DBA"/>
    <w:rsid w:val="00622BDB"/>
    <w:rsid w:val="00663F86"/>
    <w:rsid w:val="006937CF"/>
    <w:rsid w:val="006C06AE"/>
    <w:rsid w:val="007324D3"/>
    <w:rsid w:val="0094295A"/>
    <w:rsid w:val="009E3334"/>
    <w:rsid w:val="009F0D28"/>
    <w:rsid w:val="00A94DFF"/>
    <w:rsid w:val="00AD2429"/>
    <w:rsid w:val="00B03801"/>
    <w:rsid w:val="00BF1D5A"/>
    <w:rsid w:val="00C0373B"/>
    <w:rsid w:val="00C44E6C"/>
    <w:rsid w:val="00D3731E"/>
    <w:rsid w:val="00D435FC"/>
    <w:rsid w:val="00D6780C"/>
    <w:rsid w:val="00E32C75"/>
    <w:rsid w:val="00FE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73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3731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3731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373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373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731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3731E"/>
    <w:rPr>
      <w:u w:val="single"/>
    </w:rPr>
  </w:style>
  <w:style w:type="paragraph" w:customStyle="1" w:styleId="a6">
    <w:name w:val="Внимание"/>
    <w:basedOn w:val="a"/>
    <w:next w:val="a"/>
    <w:uiPriority w:val="99"/>
    <w:rsid w:val="00D373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3731E"/>
  </w:style>
  <w:style w:type="paragraph" w:customStyle="1" w:styleId="a8">
    <w:name w:val="Внимание: недобросовестность!"/>
    <w:basedOn w:val="a6"/>
    <w:next w:val="a"/>
    <w:uiPriority w:val="99"/>
    <w:rsid w:val="00D3731E"/>
  </w:style>
  <w:style w:type="character" w:customStyle="1" w:styleId="a9">
    <w:name w:val="Выделение для Базового Поиска"/>
    <w:basedOn w:val="a3"/>
    <w:uiPriority w:val="99"/>
    <w:rsid w:val="00D3731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3731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3731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3731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3731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373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73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73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31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3731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3731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3731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3731E"/>
  </w:style>
  <w:style w:type="paragraph" w:customStyle="1" w:styleId="af2">
    <w:name w:val="Заголовок статьи"/>
    <w:basedOn w:val="a"/>
    <w:next w:val="a"/>
    <w:uiPriority w:val="99"/>
    <w:rsid w:val="00D3731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3731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3731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3731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3731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3731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3731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3731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3731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3731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3731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3731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3731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3731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3731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3731E"/>
  </w:style>
  <w:style w:type="paragraph" w:customStyle="1" w:styleId="aff2">
    <w:name w:val="Моноширинный"/>
    <w:basedOn w:val="a"/>
    <w:next w:val="a"/>
    <w:uiPriority w:val="99"/>
    <w:rsid w:val="00D3731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3731E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3731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3731E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3731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3731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3731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3731E"/>
    <w:pPr>
      <w:ind w:left="140"/>
    </w:pPr>
  </w:style>
  <w:style w:type="character" w:customStyle="1" w:styleId="affa">
    <w:name w:val="Опечатки"/>
    <w:uiPriority w:val="99"/>
    <w:rsid w:val="00D3731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3731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3731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3731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3731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3731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3731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3731E"/>
  </w:style>
  <w:style w:type="paragraph" w:customStyle="1" w:styleId="afff2">
    <w:name w:val="Примечание."/>
    <w:basedOn w:val="a6"/>
    <w:next w:val="a"/>
    <w:uiPriority w:val="99"/>
    <w:rsid w:val="00D3731E"/>
  </w:style>
  <w:style w:type="character" w:customStyle="1" w:styleId="afff3">
    <w:name w:val="Продолжение ссылки"/>
    <w:basedOn w:val="a4"/>
    <w:uiPriority w:val="99"/>
    <w:rsid w:val="00D3731E"/>
  </w:style>
  <w:style w:type="paragraph" w:customStyle="1" w:styleId="afff4">
    <w:name w:val="Словарная статья"/>
    <w:basedOn w:val="a"/>
    <w:next w:val="a"/>
    <w:uiPriority w:val="99"/>
    <w:rsid w:val="00D3731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3731E"/>
  </w:style>
  <w:style w:type="character" w:customStyle="1" w:styleId="afff6">
    <w:name w:val="Сравнение редакций. Добавленный фрагмент"/>
    <w:uiPriority w:val="99"/>
    <w:rsid w:val="00D3731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3731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3731E"/>
  </w:style>
  <w:style w:type="character" w:customStyle="1" w:styleId="afff9">
    <w:name w:val="Ссылка на утративший силу документ"/>
    <w:basedOn w:val="a4"/>
    <w:uiPriority w:val="99"/>
    <w:rsid w:val="00D3731E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3731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3731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3731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3731E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373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3731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3731E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10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29664F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29664F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29664F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29664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5134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4077378.1010" TargetMode="External"/><Relationship Id="rId1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0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78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0005879.3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5879.0" TargetMode="External"/><Relationship Id="rId1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0E74-529A-4F93-9E56-563AD50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</cp:revision>
  <cp:lastPrinted>2016-02-24T07:11:00Z</cp:lastPrinted>
  <dcterms:created xsi:type="dcterms:W3CDTF">2016-02-18T07:32:00Z</dcterms:created>
  <dcterms:modified xsi:type="dcterms:W3CDTF">2016-03-01T12:33:00Z</dcterms:modified>
</cp:coreProperties>
</file>