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7D" w:rsidRDefault="00511060" w:rsidP="00511060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55AF0C" wp14:editId="1529688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6715125" cy="18859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8" t="27573" r="5054" b="33516"/>
                    <a:stretch/>
                  </pic:blipFill>
                  <pic:spPr bwMode="auto">
                    <a:xfrm>
                      <a:off x="0" y="0"/>
                      <a:ext cx="67151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060" w:rsidRDefault="00511060" w:rsidP="00511060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511060" w:rsidRDefault="00511060" w:rsidP="00511060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511060" w:rsidRDefault="00511060" w:rsidP="00511060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511060" w:rsidRDefault="00511060" w:rsidP="00511060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511060" w:rsidRDefault="00511060" w:rsidP="00511060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511060" w:rsidRDefault="00511060" w:rsidP="00511060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511060" w:rsidRDefault="00511060" w:rsidP="00511060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511060" w:rsidRPr="00E57255" w:rsidRDefault="00511060" w:rsidP="00511060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7255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 РОСРЕЕСТРА ПО КРАСНОДАРСКОМУ КРАЮ </w:t>
      </w:r>
    </w:p>
    <w:p w:rsidR="00511060" w:rsidRPr="00511060" w:rsidRDefault="00511060" w:rsidP="00511060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E57255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СОЦСЕТЯХ</w:t>
      </w:r>
    </w:p>
    <w:tbl>
      <w:tblPr>
        <w:tblStyle w:val="a4"/>
        <w:tblpPr w:leftFromText="180" w:rightFromText="180" w:vertAnchor="text" w:horzAnchor="page" w:tblpX="6601" w:tblpY="9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D05DE" w:rsidTr="00F23FCA">
        <w:tc>
          <w:tcPr>
            <w:tcW w:w="4678" w:type="dxa"/>
          </w:tcPr>
          <w:p w:rsidR="00F23FCA" w:rsidRDefault="00F23FCA" w:rsidP="003D05DE">
            <w:pPr>
              <w:jc w:val="center"/>
            </w:pPr>
          </w:p>
          <w:p w:rsidR="00F23FCA" w:rsidRDefault="00F23FCA" w:rsidP="003D05DE">
            <w:pPr>
              <w:jc w:val="center"/>
            </w:pPr>
          </w:p>
          <w:p w:rsidR="00F23FCA" w:rsidRDefault="00F23FCA" w:rsidP="003D05DE">
            <w:pPr>
              <w:jc w:val="center"/>
            </w:pPr>
            <w:r w:rsidRPr="00F23FCA">
              <w:t xml:space="preserve"> </w:t>
            </w:r>
          </w:p>
          <w:p w:rsidR="003D05DE" w:rsidRDefault="003D05DE" w:rsidP="003D05DE">
            <w:pPr>
              <w:jc w:val="center"/>
            </w:pPr>
            <w:hyperlink r:id="rId5" w:history="1">
              <w:r w:rsidRPr="00E408F7">
                <w:rPr>
                  <w:rStyle w:val="a3"/>
                  <w:rFonts w:ascii="Times New Roman" w:hAnsi="Times New Roman" w:cs="Times New Roman"/>
                  <w:b/>
                  <w:color w:val="1F3864" w:themeColor="accent5" w:themeShade="80"/>
                  <w:sz w:val="32"/>
                  <w:szCs w:val="32"/>
                </w:rPr>
                <w:t>https://t.me/rosreestr_kuban</w:t>
              </w:r>
            </w:hyperlink>
          </w:p>
        </w:tc>
      </w:tr>
    </w:tbl>
    <w:tbl>
      <w:tblPr>
        <w:tblStyle w:val="a4"/>
        <w:tblpPr w:leftFromText="180" w:rightFromText="180" w:vertAnchor="text" w:horzAnchor="page" w:tblpX="1426" w:tblpY="7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F23FCA" w:rsidTr="00F23FCA">
        <w:tc>
          <w:tcPr>
            <w:tcW w:w="4106" w:type="dxa"/>
          </w:tcPr>
          <w:p w:rsidR="00F23FCA" w:rsidRPr="00E57255" w:rsidRDefault="00F23FCA" w:rsidP="00F23FCA">
            <w:pPr>
              <w:rPr>
                <w:color w:val="1F3864" w:themeColor="accent5" w:themeShade="80"/>
              </w:rPr>
            </w:pPr>
            <w:hyperlink r:id="rId6" w:history="1">
              <w:r w:rsidRPr="00E57255">
                <w:rPr>
                  <w:rStyle w:val="a3"/>
                  <w:rFonts w:ascii="Times New Roman" w:hAnsi="Times New Roman" w:cs="Times New Roman"/>
                  <w:b/>
                  <w:color w:val="1F3864" w:themeColor="accent5" w:themeShade="80"/>
                  <w:sz w:val="32"/>
                  <w:szCs w:val="32"/>
                </w:rPr>
                <w:t>https://vk.com/rosreestr23</w:t>
              </w:r>
            </w:hyperlink>
          </w:p>
        </w:tc>
      </w:tr>
    </w:tbl>
    <w:p w:rsidR="00552672" w:rsidRDefault="00F23F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481330</wp:posOffset>
                </wp:positionV>
                <wp:extent cx="3150870" cy="561975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8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6E8" w:rsidRPr="0093474E" w:rsidRDefault="00C76217" w:rsidP="009E16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7F2C"/>
                                <w:sz w:val="36"/>
                                <w:szCs w:val="36"/>
                              </w:rPr>
                            </w:pPr>
                            <w:r w:rsidRPr="0093474E">
                              <w:rPr>
                                <w:rFonts w:ascii="Times New Roman" w:hAnsi="Times New Roman" w:cs="Times New Roman"/>
                                <w:b/>
                                <w:color w:val="237F2C"/>
                                <w:sz w:val="28"/>
                                <w:szCs w:val="28"/>
                              </w:rPr>
                              <w:t>ОФИЦИАЛЬНО О ВАЖНОМ И ИНТЕРЕСНОМ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69pt;margin-top:37.9pt;width:248.1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" filled="f" stroked="f" strokeweight="1pt">
                <v:textbox>
                  <w:txbxContent>
                    <w:p w:rsidR="009E16E8" w:rsidRPr="0093474E" w:rsidRDefault="00C76217" w:rsidP="009E16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37F2C"/>
                          <w:sz w:val="36"/>
                          <w:szCs w:val="36"/>
                        </w:rPr>
                      </w:pPr>
                      <w:r w:rsidRPr="0093474E">
                        <w:rPr>
                          <w:rFonts w:ascii="Times New Roman" w:hAnsi="Times New Roman" w:cs="Times New Roman"/>
                          <w:b/>
                          <w:color w:val="237F2C"/>
                          <w:sz w:val="28"/>
                          <w:szCs w:val="28"/>
                        </w:rPr>
                        <w:t>ОФИЦИАЛЬНО О ВАЖНОМ И ИНТЕРЕСНОМ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1225550</wp:posOffset>
                </wp:positionV>
                <wp:extent cx="3562350" cy="134302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343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294" w:rsidRPr="003D05DE" w:rsidRDefault="00654BF2" w:rsidP="000872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087294"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о государственных</w:t>
                            </w:r>
                            <w:r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услуг</w:t>
                            </w:r>
                            <w:r w:rsidR="00087294"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ах</w:t>
                            </w:r>
                            <w:r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Росреестра</w:t>
                            </w:r>
                          </w:p>
                          <w:p w:rsidR="003D05DE" w:rsidRPr="003D05DE" w:rsidRDefault="003D05DE" w:rsidP="003D05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- деятельность, услуги и сервисы</w:t>
                            </w:r>
                          </w:p>
                          <w:p w:rsidR="00087294" w:rsidRPr="003D05DE" w:rsidRDefault="00087294" w:rsidP="000872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- изменения в действующем законодательстве</w:t>
                            </w:r>
                          </w:p>
                          <w:p w:rsidR="00087294" w:rsidRPr="003D05DE" w:rsidRDefault="00087294" w:rsidP="000872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- разъяснения специалистов</w:t>
                            </w:r>
                          </w:p>
                          <w:p w:rsidR="00087294" w:rsidRPr="003D05DE" w:rsidRDefault="00087294" w:rsidP="000872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="003D05DE"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аналитическая информация</w:t>
                            </w:r>
                          </w:p>
                          <w:p w:rsidR="00087294" w:rsidRPr="003D05DE" w:rsidRDefault="00087294" w:rsidP="000872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</w:rPr>
                            </w:pPr>
                            <w:r w:rsidRPr="003D05DE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</w:rPr>
                              <w:t>- открытая служба</w:t>
                            </w:r>
                          </w:p>
                          <w:p w:rsidR="00654BF2" w:rsidRPr="00654BF2" w:rsidRDefault="00654BF2" w:rsidP="00087294">
                            <w:pPr>
                              <w:spacing w:after="0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</w:rPr>
                            </w:pPr>
                          </w:p>
                          <w:p w:rsidR="00654BF2" w:rsidRPr="00654BF2" w:rsidRDefault="00654BF2" w:rsidP="00654BF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margin-left:246.95pt;margin-top:96.5pt;width:280.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" fillcolor="#d8d8d8 [2732]" strokecolor="#7f7f7f [1612]" strokeweight="1pt">
                <v:stroke joinstyle="miter"/>
                <v:textbox>
                  <w:txbxContent>
                    <w:p w:rsidR="00087294" w:rsidRPr="003D05DE" w:rsidRDefault="00654BF2" w:rsidP="0008729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- </w:t>
                      </w:r>
                      <w:r w:rsidR="00087294"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о государственных</w:t>
                      </w:r>
                      <w:r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услуг</w:t>
                      </w:r>
                      <w:r w:rsidR="00087294"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ах</w:t>
                      </w:r>
                      <w:r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Росреестра</w:t>
                      </w:r>
                    </w:p>
                    <w:p w:rsidR="003D05DE" w:rsidRPr="003D05DE" w:rsidRDefault="003D05DE" w:rsidP="003D05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- деятельность, услуги и сервисы</w:t>
                      </w:r>
                    </w:p>
                    <w:p w:rsidR="00087294" w:rsidRPr="003D05DE" w:rsidRDefault="00087294" w:rsidP="0008729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- изменения в действующем законодательстве</w:t>
                      </w:r>
                    </w:p>
                    <w:p w:rsidR="00087294" w:rsidRPr="003D05DE" w:rsidRDefault="00087294" w:rsidP="0008729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- разъяснения специалистов</w:t>
                      </w:r>
                    </w:p>
                    <w:p w:rsidR="00087294" w:rsidRPr="003D05DE" w:rsidRDefault="00087294" w:rsidP="0008729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-</w:t>
                      </w:r>
                      <w:r w:rsidR="003D05DE"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аналитическая информация</w:t>
                      </w:r>
                    </w:p>
                    <w:p w:rsidR="00087294" w:rsidRPr="003D05DE" w:rsidRDefault="00087294" w:rsidP="0008729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</w:rPr>
                      </w:pPr>
                      <w:r w:rsidRPr="003D05DE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</w:rPr>
                        <w:t>- открытая служба</w:t>
                      </w:r>
                    </w:p>
                    <w:p w:rsidR="00654BF2" w:rsidRPr="00654BF2" w:rsidRDefault="00654BF2" w:rsidP="00087294">
                      <w:pPr>
                        <w:spacing w:after="0"/>
                        <w:ind w:firstLine="142"/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</w:rPr>
                      </w:pPr>
                    </w:p>
                    <w:p w:rsidR="00654BF2" w:rsidRPr="00654BF2" w:rsidRDefault="00654BF2" w:rsidP="00654BF2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E4C4E" wp14:editId="0862279A">
                <wp:simplePos x="0" y="0"/>
                <wp:positionH relativeFrom="column">
                  <wp:posOffset>4069715</wp:posOffset>
                </wp:positionH>
                <wp:positionV relativeFrom="paragraph">
                  <wp:posOffset>2597150</wp:posOffset>
                </wp:positionV>
                <wp:extent cx="2047875" cy="409575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B14" w:rsidRPr="001F5B14" w:rsidRDefault="001F5B14" w:rsidP="001F5B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  <w:t>Telegram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E4C4E" id="Прямоугольник 16" o:spid="_x0000_s1028" style="position:absolute;margin-left:320.45pt;margin-top:204.5pt;width:161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" filled="f" stroked="f" strokeweight="1pt">
                <v:textbox>
                  <w:txbxContent>
                    <w:p w:rsidR="001F5B14" w:rsidRPr="001F5B14" w:rsidRDefault="001F5B14" w:rsidP="001F5B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:lang w:val="en-US"/>
                        </w:rPr>
                        <w:t>Telegram</w:t>
                      </w:r>
                    </w:p>
                  </w:txbxContent>
                </v:textbox>
              </v:rect>
            </w:pict>
          </mc:Fallback>
        </mc:AlternateContent>
      </w:r>
      <w:r w:rsidRPr="00EA2AE5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21061ED" wp14:editId="598990E5">
            <wp:simplePos x="0" y="0"/>
            <wp:positionH relativeFrom="column">
              <wp:posOffset>3869055</wp:posOffset>
            </wp:positionH>
            <wp:positionV relativeFrom="paragraph">
              <wp:posOffset>3049270</wp:posOffset>
            </wp:positionV>
            <wp:extent cx="2466975" cy="3464491"/>
            <wp:effectExtent l="0" t="0" r="0" b="3175"/>
            <wp:wrapNone/>
            <wp:docPr id="9" name="Рисунок 9" descr="\\10.23.112.11\обмен\Отдел организации и контроля\ЦИФРОВАЯ ТРАНСФОРМАЦИЯ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3.112.11\обмен\Отдел организации и контроля\ЦИФРОВАЯ ТРАНСФОРМАЦИЯ\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14801" r="6704" b="2194"/>
                    <a:stretch/>
                  </pic:blipFill>
                  <pic:spPr bwMode="auto">
                    <a:xfrm>
                      <a:off x="0" y="0"/>
                      <a:ext cx="2466975" cy="346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415925</wp:posOffset>
                </wp:positionV>
                <wp:extent cx="2047875" cy="32385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E97" w:rsidRPr="001F5B14" w:rsidRDefault="00D56E97" w:rsidP="00D56E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F5B1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ВКонтакте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42.2pt;margin-top:32.75pt;width:161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" filled="f" stroked="f" strokeweight="1pt">
                <v:textbox>
                  <w:txbxContent>
                    <w:p w:rsidR="00D56E97" w:rsidRPr="001F5B14" w:rsidRDefault="00D56E97" w:rsidP="00D56E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1F5B14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ВКонтакте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A2AE5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2700B04" wp14:editId="0F635812">
            <wp:simplePos x="0" y="0"/>
            <wp:positionH relativeFrom="column">
              <wp:posOffset>287655</wp:posOffset>
            </wp:positionH>
            <wp:positionV relativeFrom="paragraph">
              <wp:posOffset>894080</wp:posOffset>
            </wp:positionV>
            <wp:extent cx="2486025" cy="3678721"/>
            <wp:effectExtent l="0" t="0" r="0" b="0"/>
            <wp:wrapNone/>
            <wp:docPr id="10" name="Рисунок 10" descr="\\10.23.112.11\обмен\Отдел организации и контроля\ЦИФРОВАЯ ТРАНСФОРМАЦИЯ\photo_2022-03-24_15-47-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3.112.11\обмен\Отдел организации и контроля\ЦИФРОВАЯ ТРАНСФОРМАЦИЯ\photo_2022-03-24_15-47-37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67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0A63F8" wp14:editId="06A9E01D">
                <wp:simplePos x="0" y="0"/>
                <wp:positionH relativeFrom="margin">
                  <wp:align>left</wp:align>
                </wp:positionH>
                <wp:positionV relativeFrom="paragraph">
                  <wp:posOffset>5426075</wp:posOffset>
                </wp:positionV>
                <wp:extent cx="3562350" cy="1495425"/>
                <wp:effectExtent l="0" t="0" r="19050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495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DC7" w:rsidRDefault="0093474E" w:rsidP="00137DC7">
                            <w:pPr>
                              <w:spacing w:after="0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137DC7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Официальный сайт Росреестра и страница Управлен</w:t>
                            </w:r>
                            <w:r w:rsidR="00137DC7" w:rsidRPr="00137DC7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ия Росреестра по Краснодарскому краю </w:t>
                            </w:r>
                            <w:bookmarkStart w:id="0" w:name="_GoBack"/>
                          </w:p>
                          <w:p w:rsidR="00137DC7" w:rsidRDefault="00137DC7" w:rsidP="00137DC7">
                            <w:pPr>
                              <w:spacing w:after="0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3D05DE" w:rsidRPr="00654BF2" w:rsidRDefault="00137DC7" w:rsidP="00137DC7">
                            <w:pPr>
                              <w:spacing w:after="0"/>
                              <w:ind w:firstLine="142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74E" w:rsidRPr="00137DC7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0"/>
                                <w:szCs w:val="40"/>
                              </w:rPr>
                              <w:t>rosrees</w:t>
                            </w:r>
                            <w:bookmarkEnd w:id="0"/>
                            <w:r w:rsidR="0093474E" w:rsidRPr="00137DC7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0"/>
                                <w:szCs w:val="40"/>
                              </w:rPr>
                              <w:t>tr.gov.ru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A63F8" id="Скругленный прямоугольник 14" o:spid="_x0000_s1030" style="position:absolute;margin-left:0;margin-top:427.25pt;width:280.5pt;height:117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" fillcolor="#d8d8d8 [2732]" strokecolor="#7f7f7f [1612]" strokeweight="1pt">
                <v:stroke joinstyle="miter"/>
                <v:textbox>
                  <w:txbxContent>
                    <w:p w:rsidR="00137DC7" w:rsidRDefault="0093474E" w:rsidP="00137DC7">
                      <w:pPr>
                        <w:spacing w:after="0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137DC7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Официальный сайт Росреестра и страница Управлен</w:t>
                      </w:r>
                      <w:r w:rsidR="00137DC7" w:rsidRPr="00137DC7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 xml:space="preserve">ия Росреестра по Краснодарскому краю </w:t>
                      </w:r>
                      <w:bookmarkStart w:id="1" w:name="_GoBack"/>
                    </w:p>
                    <w:p w:rsidR="00137DC7" w:rsidRDefault="00137DC7" w:rsidP="00137DC7">
                      <w:pPr>
                        <w:spacing w:after="0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  <w:p w:rsidR="003D05DE" w:rsidRPr="00654BF2" w:rsidRDefault="00137DC7" w:rsidP="00137DC7">
                      <w:pPr>
                        <w:spacing w:after="0"/>
                        <w:ind w:firstLine="142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 w:rsidR="0093474E" w:rsidRPr="00137DC7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0"/>
                          <w:szCs w:val="40"/>
                        </w:rPr>
                        <w:t>rosrees</w:t>
                      </w:r>
                      <w:bookmarkEnd w:id="1"/>
                      <w:r w:rsidR="0093474E" w:rsidRPr="00137DC7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0"/>
                          <w:szCs w:val="40"/>
                        </w:rPr>
                        <w:t>tr.gov.ru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05DE" w:rsidRPr="00EA2AE5">
        <w:rPr>
          <w:noProof/>
          <w:lang w:eastAsia="ru-RU"/>
        </w:rPr>
        <w:t xml:space="preserve"> </w:t>
      </w:r>
      <w:r w:rsidR="00E57255" w:rsidRPr="00EA2AE5">
        <w:rPr>
          <w:noProof/>
          <w:lang w:eastAsia="ru-RU"/>
        </w:rPr>
        <w:t xml:space="preserve">  </w:t>
      </w:r>
    </w:p>
    <w:sectPr w:rsidR="00552672" w:rsidSect="00E57255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B4"/>
    <w:rsid w:val="000077FD"/>
    <w:rsid w:val="00087294"/>
    <w:rsid w:val="00137DC7"/>
    <w:rsid w:val="001F5B14"/>
    <w:rsid w:val="003D05DE"/>
    <w:rsid w:val="004F5713"/>
    <w:rsid w:val="00511060"/>
    <w:rsid w:val="00552672"/>
    <w:rsid w:val="005E69B4"/>
    <w:rsid w:val="00654BF2"/>
    <w:rsid w:val="007125A2"/>
    <w:rsid w:val="00785204"/>
    <w:rsid w:val="0093474E"/>
    <w:rsid w:val="009E16E8"/>
    <w:rsid w:val="00C17DBF"/>
    <w:rsid w:val="00C76217"/>
    <w:rsid w:val="00D56E97"/>
    <w:rsid w:val="00E41A7D"/>
    <w:rsid w:val="00E57255"/>
    <w:rsid w:val="00E666D3"/>
    <w:rsid w:val="00F2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B1C1"/>
  <w15:chartTrackingRefBased/>
  <w15:docId w15:val="{A52F7E60-97A3-49D7-8691-D3DD52DA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672"/>
    <w:rPr>
      <w:color w:val="0563C1"/>
      <w:u w:val="single"/>
    </w:rPr>
  </w:style>
  <w:style w:type="table" w:styleId="a4">
    <w:name w:val="Table Grid"/>
    <w:basedOn w:val="a1"/>
    <w:uiPriority w:val="39"/>
    <w:rsid w:val="0055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23" TargetMode="External"/><Relationship Id="rId5" Type="http://schemas.openxmlformats.org/officeDocument/2006/relationships/hyperlink" Target="https://t.me/rosreestr_kuba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Меремянина Юлия Владимировна</dc:creator>
  <cp:keywords/>
  <dc:description/>
  <cp:lastModifiedBy>Меремянина Юлия Владимировна</cp:lastModifiedBy>
  <cp:revision>4</cp:revision>
  <cp:lastPrinted>2022-03-30T16:19:00Z</cp:lastPrinted>
  <dcterms:created xsi:type="dcterms:W3CDTF">2022-03-30T14:04:00Z</dcterms:created>
  <dcterms:modified xsi:type="dcterms:W3CDTF">2022-03-31T06:20:00Z</dcterms:modified>
</cp:coreProperties>
</file>