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67" w:rsidRDefault="00F62567" w:rsidP="001F716C">
      <w:pPr>
        <w:pStyle w:val="3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ПРОЕКТ</w:t>
      </w:r>
      <w:bookmarkStart w:id="0" w:name="_GoBack"/>
      <w:bookmarkEnd w:id="0"/>
    </w:p>
    <w:p w:rsidR="00890958" w:rsidRPr="004B7C61" w:rsidRDefault="00890958" w:rsidP="001F716C">
      <w:pPr>
        <w:pStyle w:val="30"/>
        <w:spacing w:line="240" w:lineRule="auto"/>
        <w:rPr>
          <w:sz w:val="32"/>
          <w:szCs w:val="32"/>
        </w:rPr>
      </w:pPr>
      <w:r w:rsidRPr="004B7C61">
        <w:rPr>
          <w:sz w:val="32"/>
          <w:szCs w:val="32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C705E4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2567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62567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A80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A807F2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</w:t>
      </w:r>
      <w:r w:rsidR="00291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064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07F2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644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27/77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807F2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района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2A96" w:rsidRPr="00C705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21D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</w:t>
      </w:r>
      <w:r w:rsidR="00A807F2">
        <w:rPr>
          <w:rFonts w:ascii="Times New Roman" w:eastAsia="Times New Roman" w:hAnsi="Times New Roman" w:cs="Times New Roman"/>
          <w:sz w:val="28"/>
          <w:szCs w:val="28"/>
        </w:rPr>
        <w:t>маевского</w:t>
      </w:r>
      <w:proofErr w:type="spellEnd"/>
      <w:r w:rsidR="00A80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890958" w:rsidRPr="008B1E66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Незамаевского сельского поселения Павловского района от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декабря 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27/77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</w:t>
      </w:r>
      <w:r w:rsidR="00A807F2">
        <w:rPr>
          <w:rFonts w:ascii="Times New Roman" w:eastAsia="Times New Roman" w:hAnsi="Times New Roman" w:cs="Times New Roman"/>
          <w:sz w:val="28"/>
          <w:szCs w:val="28"/>
        </w:rPr>
        <w:t xml:space="preserve">вского района 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C40" w:rsidRPr="00384C4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384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A807F2">
        <w:rPr>
          <w:rFonts w:ascii="Times New Roman" w:eastAsia="Times New Roman" w:hAnsi="Times New Roman" w:cs="Times New Roman"/>
          <w:sz w:val="28"/>
          <w:szCs w:val="28"/>
        </w:rPr>
        <w:t>ие изменения и дополнения:</w:t>
      </w:r>
    </w:p>
    <w:p w:rsidR="00890958" w:rsidRPr="008B1E66" w:rsidRDefault="00D97281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</w:t>
      </w:r>
      <w:r w:rsidR="00A807F2">
        <w:rPr>
          <w:rFonts w:ascii="Times New Roman" w:eastAsia="Times New Roman" w:hAnsi="Times New Roman" w:cs="Times New Roman"/>
          <w:sz w:val="28"/>
          <w:szCs w:val="28"/>
        </w:rPr>
        <w:t>ения Павловского района (дале</w:t>
      </w:r>
      <w:proofErr w:type="gramStart"/>
      <w:r w:rsidR="00A807F2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F6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A96" w:rsidRPr="00942A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958"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043AE1">
        <w:rPr>
          <w:rFonts w:ascii="Times New Roman" w:eastAsia="Times New Roman" w:hAnsi="Times New Roman" w:cs="Times New Roman"/>
          <w:sz w:val="28"/>
          <w:szCs w:val="28"/>
        </w:rPr>
        <w:t>20680,0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97E31">
        <w:rPr>
          <w:rFonts w:ascii="Times New Roman" w:eastAsia="Times New Roman" w:hAnsi="Times New Roman" w:cs="Times New Roman"/>
          <w:sz w:val="28"/>
          <w:szCs w:val="28"/>
        </w:rPr>
        <w:t>23577,</w:t>
      </w:r>
      <w:r w:rsidR="007E41C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>на 1 января 20</w:t>
      </w:r>
      <w:r w:rsidR="00321D60">
        <w:rPr>
          <w:rFonts w:ascii="Times New Roman" w:hAnsi="Times New Roman" w:cs="Times New Roman"/>
          <w:sz w:val="28"/>
          <w:szCs w:val="28"/>
        </w:rPr>
        <w:t>2</w:t>
      </w:r>
      <w:r w:rsidR="00F6441C">
        <w:rPr>
          <w:rFonts w:ascii="Times New Roman" w:hAnsi="Times New Roman" w:cs="Times New Roman"/>
          <w:sz w:val="28"/>
          <w:szCs w:val="28"/>
        </w:rPr>
        <w:t>1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041B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A96">
        <w:rPr>
          <w:rFonts w:ascii="Times New Roman" w:hAnsi="Times New Roman" w:cs="Times New Roman"/>
          <w:sz w:val="28"/>
          <w:szCs w:val="28"/>
        </w:rPr>
        <w:t>2897,</w:t>
      </w:r>
      <w:r w:rsidR="007E41C5">
        <w:rPr>
          <w:rFonts w:ascii="Times New Roman" w:hAnsi="Times New Roman" w:cs="Times New Roman"/>
          <w:sz w:val="28"/>
          <w:szCs w:val="28"/>
        </w:rPr>
        <w:t xml:space="preserve">0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944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67BD1">
        <w:rPr>
          <w:rFonts w:ascii="Times New Roman" w:hAnsi="Times New Roman" w:cs="Times New Roman"/>
          <w:sz w:val="28"/>
          <w:szCs w:val="28"/>
        </w:rPr>
        <w:t xml:space="preserve">1, </w:t>
      </w:r>
      <w:r w:rsidR="00942A96">
        <w:rPr>
          <w:rFonts w:ascii="Times New Roman" w:hAnsi="Times New Roman" w:cs="Times New Roman"/>
          <w:sz w:val="28"/>
          <w:szCs w:val="28"/>
        </w:rPr>
        <w:t>2</w:t>
      </w:r>
      <w:r w:rsidR="00172CB7">
        <w:rPr>
          <w:rFonts w:ascii="Times New Roman" w:hAnsi="Times New Roman" w:cs="Times New Roman"/>
          <w:sz w:val="28"/>
          <w:szCs w:val="28"/>
        </w:rPr>
        <w:t>,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3</w:t>
      </w:r>
      <w:r w:rsidR="00682C6F">
        <w:rPr>
          <w:rFonts w:ascii="Times New Roman" w:hAnsi="Times New Roman" w:cs="Times New Roman"/>
          <w:sz w:val="28"/>
          <w:szCs w:val="28"/>
        </w:rPr>
        <w:t>,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942A96">
        <w:rPr>
          <w:rFonts w:ascii="Times New Roman" w:hAnsi="Times New Roman" w:cs="Times New Roman"/>
          <w:sz w:val="28"/>
          <w:szCs w:val="28"/>
        </w:rPr>
        <w:t>4</w:t>
      </w:r>
      <w:r w:rsidR="00367BD1">
        <w:rPr>
          <w:rFonts w:ascii="Times New Roman" w:hAnsi="Times New Roman" w:cs="Times New Roman"/>
          <w:sz w:val="28"/>
          <w:szCs w:val="28"/>
        </w:rPr>
        <w:t>, 5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>изложи</w:t>
      </w:r>
      <w:r w:rsidR="00A807F2">
        <w:rPr>
          <w:rFonts w:ascii="Times New Roman" w:hAnsi="Times New Roman" w:cs="Times New Roman"/>
          <w:sz w:val="28"/>
          <w:szCs w:val="28"/>
        </w:rPr>
        <w:t>ть в новой редакции (приложения</w:t>
      </w:r>
      <w:r w:rsidR="00321D60">
        <w:rPr>
          <w:rFonts w:ascii="Times New Roman" w:hAnsi="Times New Roman" w:cs="Times New Roman"/>
          <w:sz w:val="28"/>
          <w:szCs w:val="28"/>
        </w:rPr>
        <w:t xml:space="preserve"> 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№ </w:t>
      </w:r>
      <w:r w:rsidR="00390006" w:rsidRPr="00390006">
        <w:rPr>
          <w:rFonts w:ascii="Times New Roman" w:hAnsi="Times New Roman" w:cs="Times New Roman"/>
          <w:sz w:val="28"/>
          <w:szCs w:val="28"/>
        </w:rPr>
        <w:t>1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– </w:t>
      </w:r>
      <w:r w:rsidR="00367BD1">
        <w:rPr>
          <w:rFonts w:ascii="Times New Roman" w:hAnsi="Times New Roman" w:cs="Times New Roman"/>
          <w:sz w:val="28"/>
          <w:szCs w:val="28"/>
        </w:rPr>
        <w:t>5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21D60">
        <w:rPr>
          <w:rFonts w:ascii="Times New Roman" w:hAnsi="Times New Roman" w:cs="Times New Roman"/>
          <w:sz w:val="28"/>
          <w:szCs w:val="28"/>
        </w:rPr>
        <w:t>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D60" w:rsidRPr="00321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1D60" w:rsidRPr="00321D6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321D60">
        <w:rPr>
          <w:rFonts w:ascii="Times New Roman" w:hAnsi="Times New Roman" w:cs="Times New Roman"/>
          <w:sz w:val="28"/>
          <w:szCs w:val="28"/>
        </w:rPr>
        <w:t>Незамаевского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«Интернет» (</w:t>
      </w:r>
      <w:proofErr w:type="spellStart"/>
      <w:r w:rsidR="00321D60" w:rsidRPr="00321D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1D60">
        <w:rPr>
          <w:rFonts w:ascii="Times New Roman" w:hAnsi="Times New Roman" w:cs="Times New Roman"/>
          <w:sz w:val="28"/>
          <w:szCs w:val="28"/>
          <w:lang w:val="en-US"/>
        </w:rPr>
        <w:t>nezamae</w:t>
      </w:r>
      <w:proofErr w:type="spellEnd"/>
      <w:r w:rsidR="00321D60" w:rsidRPr="00321D60">
        <w:rPr>
          <w:rFonts w:ascii="Times New Roman" w:hAnsi="Times New Roman" w:cs="Times New Roman"/>
          <w:sz w:val="28"/>
          <w:szCs w:val="28"/>
        </w:rPr>
        <w:t>vskoesp.ru).</w:t>
      </w:r>
    </w:p>
    <w:p w:rsidR="00321D60" w:rsidRP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60" w:rsidRPr="00321D60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</w:t>
      </w:r>
      <w:r w:rsidR="00321D6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bookmarkEnd w:id="1"/>
    <w:bookmarkEnd w:id="2"/>
    <w:p w:rsidR="00890958" w:rsidRPr="008B1E66" w:rsidRDefault="00890958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BF" w:rsidRPr="000653BF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3B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0653BF" w:rsidRPr="000653BF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 </w:t>
      </w:r>
    </w:p>
    <w:p w:rsidR="00781C80" w:rsidRDefault="000653BF" w:rsidP="0006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BF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0653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807F2" w:rsidRPr="00A807F2" w:rsidTr="00A807F2">
        <w:tc>
          <w:tcPr>
            <w:tcW w:w="5070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807F2" w:rsidRPr="00A807F2" w:rsidTr="00A807F2">
        <w:tc>
          <w:tcPr>
            <w:tcW w:w="5070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1 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№ 27/77</w:t>
            </w:r>
          </w:p>
        </w:tc>
      </w:tr>
    </w:tbl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Объем поступления доходов в бюджет </w:t>
      </w:r>
      <w:proofErr w:type="spellStart"/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</w:t>
      </w:r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сельского поселения Павловского района по кодам видов</w:t>
      </w:r>
      <w:r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</w:t>
      </w:r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(подвидов) доходов на 2022 год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(тысяч </w:t>
      </w:r>
      <w:r w:rsidRPr="00A807F2">
        <w:rPr>
          <w:rFonts w:ascii="Times New Roman CYR" w:eastAsia="Times New Roman" w:hAnsi="Times New Roman CYR" w:cs="Times New Roman CYR"/>
          <w:sz w:val="24"/>
          <w:szCs w:val="24"/>
        </w:rPr>
        <w:t>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776"/>
        <w:gridCol w:w="1744"/>
      </w:tblGrid>
      <w:tr w:rsidR="00A807F2" w:rsidRPr="00A807F2" w:rsidTr="00A807F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Сумма </w:t>
            </w:r>
          </w:p>
        </w:tc>
      </w:tr>
      <w:tr w:rsidR="00A807F2" w:rsidRPr="00A807F2" w:rsidTr="00A807F2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1 00 00000 00 0000 000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13070,6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1 01 02000 01 0000 110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936,0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1 03 02000 01 0000 110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4240,0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1 05 03000 01 0000 110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2423,6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1 06 01030 10 0000 110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1123,0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1 06 06000 00 0000 110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налог*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4318,0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1 08 04020 01 0000 110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10,0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1 16 01074 01 0000 140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20,0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2 00 00000 00 0000 000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Безвозмездные поступления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7609,4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2 02 15001 10 0000 150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4803,5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2 02 16001 10 0000 150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849,8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2 02 29999 10 0000 150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1563,9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2 02 49990 10 0000 150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Прочие межбюджетные трансферты, передаваемые бюджетам сельских поседений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100,00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2 02 30024 10 0000 150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3,8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Субвенции бюджетам сельских </w:t>
            </w: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259,8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2 18 05010 10 0000 150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55,7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2 18 60010 10 0000 150 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24,7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2 19 25519 10 0000 150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Возврат остатков субсидий на поддержку отрасли культуры из бюджетов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-51,8</w:t>
            </w:r>
          </w:p>
        </w:tc>
      </w:tr>
      <w:tr w:rsidR="00A807F2" w:rsidRPr="00A807F2" w:rsidTr="00A807F2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807F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20680,0</w:t>
            </w:r>
          </w:p>
        </w:tc>
      </w:tr>
    </w:tbl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807F2">
        <w:rPr>
          <w:rFonts w:ascii="Times New Roman CYR" w:eastAsia="Times New Roman" w:hAnsi="Times New Roman CYR" w:cs="Times New Roman CYR"/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 w:rsidRPr="00A807F2">
        <w:rPr>
          <w:rFonts w:ascii="Times New Roman CYR" w:eastAsia="Times New Roman" w:hAnsi="Times New Roman CYR" w:cs="Times New Roman CYR"/>
          <w:sz w:val="28"/>
          <w:szCs w:val="28"/>
        </w:rPr>
        <w:t>группировочный</w:t>
      </w:r>
      <w:proofErr w:type="spellEnd"/>
      <w:r w:rsidRPr="00A807F2">
        <w:rPr>
          <w:rFonts w:ascii="Times New Roman CYR" w:eastAsia="Times New Roman" w:hAnsi="Times New Roman CYR" w:cs="Times New Roman CYR"/>
          <w:sz w:val="28"/>
          <w:szCs w:val="2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7F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07F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A8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807F2" w:rsidRPr="00A807F2" w:rsidTr="00A807F2">
        <w:tc>
          <w:tcPr>
            <w:tcW w:w="5070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№____</w:t>
            </w:r>
          </w:p>
        </w:tc>
      </w:tr>
    </w:tbl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807F2" w:rsidRPr="00A807F2" w:rsidTr="00A807F2">
        <w:tc>
          <w:tcPr>
            <w:tcW w:w="5070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ПРИЛОЖЕНИЕ № 2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 решению Совета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A807F2" w:rsidRPr="00A807F2" w:rsidRDefault="00A807F2" w:rsidP="00A80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от 17.12.2021  № 27/77</w:t>
            </w:r>
          </w:p>
        </w:tc>
      </w:tr>
    </w:tbl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Незамаевского</w:t>
      </w:r>
      <w:proofErr w:type="spellEnd"/>
      <w:r w:rsidRPr="00A807F2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сельского поселения Павловского района по разделам и подразделам классификации расходов бюджетов на 2022 год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A807F2">
        <w:rPr>
          <w:rFonts w:ascii="Times New Roman CYR" w:eastAsia="Times New Roman" w:hAnsi="Times New Roman CYR" w:cs="Times New Roman CYR"/>
          <w:sz w:val="28"/>
          <w:szCs w:val="28"/>
        </w:rPr>
        <w:t>тысяч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5591"/>
        <w:gridCol w:w="754"/>
        <w:gridCol w:w="787"/>
        <w:gridCol w:w="1889"/>
      </w:tblGrid>
      <w:tr w:rsidR="00A807F2" w:rsidRPr="00A807F2" w:rsidTr="00A807F2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0"/>
        <w:gridCol w:w="754"/>
        <w:gridCol w:w="787"/>
        <w:gridCol w:w="1780"/>
      </w:tblGrid>
      <w:tr w:rsidR="00A807F2" w:rsidRPr="00A807F2" w:rsidTr="00A807F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23577,0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5864,3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688,4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3708,4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138,5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1265,4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259,8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105,1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40,0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6466,2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6466,2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1016,2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834,7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25,1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9565,4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9565,4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259,9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216,5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43,4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A807F2" w:rsidRPr="00A807F2" w:rsidTr="00A807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07F2">
        <w:rPr>
          <w:rFonts w:ascii="Times New Roman" w:eastAsia="Times New Roman" w:hAnsi="Times New Roman" w:cs="Times New Roman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sz w:val="28"/>
          <w:szCs w:val="28"/>
        </w:rPr>
        <w:t>амаевского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A807F2" w:rsidRPr="00A807F2" w:rsidRDefault="00A807F2" w:rsidP="00A8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A8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A807F2" w:rsidRDefault="00A807F2" w:rsidP="00A807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7F2" w:rsidRDefault="00A807F2" w:rsidP="00A807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7F2" w:rsidRPr="00A807F2" w:rsidRDefault="00A807F2" w:rsidP="00A807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33E6" w:rsidRPr="002A33E6" w:rsidRDefault="002A33E6" w:rsidP="002A33E6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2A33E6" w:rsidRPr="002A33E6" w:rsidRDefault="002A33E6" w:rsidP="002A33E6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A33E6" w:rsidRPr="002A33E6" w:rsidRDefault="002A33E6" w:rsidP="002A33E6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2A33E6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2A33E6" w:rsidRPr="002A33E6" w:rsidRDefault="002A33E6" w:rsidP="002A33E6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A33E6" w:rsidRPr="002A33E6" w:rsidRDefault="002A33E6" w:rsidP="002A33E6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3E6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2A33E6" w:rsidRPr="002A33E6" w:rsidRDefault="002A33E6" w:rsidP="002A33E6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ПРИЛОЖЕНИЕ  № 3</w:t>
      </w:r>
    </w:p>
    <w:p w:rsidR="002A33E6" w:rsidRPr="002A33E6" w:rsidRDefault="002A33E6" w:rsidP="002A33E6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2A33E6" w:rsidRPr="002A33E6" w:rsidRDefault="002A33E6" w:rsidP="002A33E6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spellStart"/>
      <w:r w:rsidRPr="002A33E6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сельского поселения</w:t>
      </w:r>
    </w:p>
    <w:p w:rsidR="002A33E6" w:rsidRPr="002A33E6" w:rsidRDefault="002A33E6" w:rsidP="002A33E6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2A33E6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2A33E6" w:rsidRPr="002A33E6" w:rsidRDefault="002A33E6" w:rsidP="002A33E6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3E6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2A33E6" w:rsidRPr="002A33E6" w:rsidRDefault="002A33E6" w:rsidP="002A33E6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3E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2A33E6" w:rsidRPr="002A33E6" w:rsidRDefault="002A33E6" w:rsidP="002A33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3E6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2A33E6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2A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</w:t>
      </w:r>
    </w:p>
    <w:p w:rsidR="002A33E6" w:rsidRPr="002A33E6" w:rsidRDefault="002A33E6" w:rsidP="002A3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A33E6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968"/>
        <w:gridCol w:w="1984"/>
        <w:gridCol w:w="1134"/>
        <w:gridCol w:w="1418"/>
      </w:tblGrid>
      <w:tr w:rsidR="002A33E6" w:rsidRPr="002A33E6" w:rsidTr="00F66BDB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2A33E6" w:rsidRPr="002A33E6" w:rsidTr="00F66BDB">
        <w:trPr>
          <w:trHeight w:val="33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A33E6" w:rsidRPr="002A33E6" w:rsidTr="00F66BDB">
        <w:trPr>
          <w:trHeight w:val="514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23577, 0 </w:t>
            </w:r>
          </w:p>
        </w:tc>
      </w:tr>
      <w:tr w:rsidR="002A33E6" w:rsidRPr="002A33E6" w:rsidTr="00F66BDB">
        <w:trPr>
          <w:trHeight w:val="100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A33E6" w:rsidRPr="002A33E6" w:rsidTr="00F66BDB">
        <w:trPr>
          <w:trHeight w:val="65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A33E6" w:rsidRPr="002A33E6" w:rsidTr="00F66BDB">
        <w:trPr>
          <w:trHeight w:val="55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A33E6" w:rsidRPr="002A33E6" w:rsidTr="00F66BDB">
        <w:trPr>
          <w:trHeight w:val="64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2A33E6" w:rsidRPr="002A33E6" w:rsidTr="00F66BDB">
        <w:trPr>
          <w:trHeight w:val="966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3753,0</w:t>
            </w:r>
          </w:p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33E6" w:rsidRPr="002A33E6" w:rsidTr="00F66BDB">
        <w:trPr>
          <w:trHeight w:val="838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3749,2</w:t>
            </w:r>
          </w:p>
        </w:tc>
      </w:tr>
      <w:tr w:rsidR="002A33E6" w:rsidRPr="002A33E6" w:rsidTr="00F66BDB">
        <w:trPr>
          <w:trHeight w:val="624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3749,2</w:t>
            </w:r>
          </w:p>
        </w:tc>
      </w:tr>
      <w:tr w:rsidR="002A33E6" w:rsidRPr="002A33E6" w:rsidTr="00F66BDB">
        <w:trPr>
          <w:trHeight w:val="549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2A33E6" w:rsidRPr="002A33E6" w:rsidTr="00F66BDB">
        <w:trPr>
          <w:trHeight w:val="35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141,4</w:t>
            </w:r>
          </w:p>
        </w:tc>
      </w:tr>
      <w:tr w:rsidR="002A33E6" w:rsidRPr="002A33E6" w:rsidTr="00F66BDB">
        <w:trPr>
          <w:trHeight w:val="26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2A33E6" w:rsidRPr="002A33E6" w:rsidTr="00F66BDB">
        <w:trPr>
          <w:trHeight w:val="37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A33E6" w:rsidRPr="002A33E6" w:rsidTr="00F66BDB">
        <w:trPr>
          <w:trHeight w:val="118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A33E6" w:rsidRPr="002A33E6" w:rsidTr="00F66BDB">
        <w:trPr>
          <w:trHeight w:val="7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2A33E6" w:rsidRPr="002A33E6" w:rsidTr="00F66BDB">
        <w:trPr>
          <w:trHeight w:val="51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A33E6" w:rsidRPr="002A33E6" w:rsidTr="00F66BDB">
        <w:trPr>
          <w:trHeight w:val="8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 района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A33E6" w:rsidRPr="002A33E6" w:rsidTr="00F66BDB">
        <w:trPr>
          <w:trHeight w:val="79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A33E6" w:rsidRPr="002A33E6" w:rsidTr="00F66BDB">
        <w:trPr>
          <w:trHeight w:val="253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52 0 00 00000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и обслуживание казны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52 1 01 10010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29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A33E6" w:rsidRPr="002A33E6" w:rsidTr="00F66BDB">
        <w:trPr>
          <w:trHeight w:val="333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A33E6" w:rsidRPr="002A33E6" w:rsidTr="00F66BDB">
        <w:trPr>
          <w:trHeight w:val="7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7"/>
                <w:szCs w:val="27"/>
              </w:rPr>
              <w:t>40,0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55 0 00 00000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Организация проведения мероприятий по празднованию государственных  праздников, памятных дат и </w:t>
            </w: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55 0 01 10070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33E6">
              <w:rPr>
                <w:rFonts w:ascii="Times New Roman" w:eastAsia="Times New Roman" w:hAnsi="Times New Roman" w:cs="Times New Roman"/>
                <w:sz w:val="2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2A33E6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926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2A33E6" w:rsidRPr="002A33E6" w:rsidTr="00F66BDB">
        <w:trPr>
          <w:trHeight w:val="62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A33E6" w:rsidRPr="002A33E6" w:rsidTr="00F66BDB">
        <w:trPr>
          <w:trHeight w:val="66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A33E6" w:rsidRPr="002A33E6" w:rsidTr="00F66BDB">
        <w:trPr>
          <w:trHeight w:val="49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2A33E6" w:rsidRPr="002A33E6" w:rsidTr="00F66BDB">
        <w:trPr>
          <w:trHeight w:val="563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7897,3</w:t>
            </w:r>
          </w:p>
        </w:tc>
      </w:tr>
      <w:tr w:rsidR="002A33E6" w:rsidRPr="002A33E6" w:rsidTr="00F66BDB">
        <w:trPr>
          <w:trHeight w:val="7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A33E6" w:rsidRPr="002A33E6" w:rsidTr="00F66BDB">
        <w:trPr>
          <w:trHeight w:val="109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A33E6" w:rsidRPr="002A33E6" w:rsidTr="00F66BDB">
        <w:trPr>
          <w:trHeight w:val="99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2A33E6" w:rsidRPr="002A33E6" w:rsidTr="00F66BDB">
        <w:trPr>
          <w:trHeight w:val="33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33E6" w:rsidRPr="002A33E6" w:rsidTr="00F66BDB">
        <w:trPr>
          <w:trHeight w:val="329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A33E6" w:rsidRPr="002A33E6" w:rsidTr="00F66BDB">
        <w:trPr>
          <w:trHeight w:val="37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A33E6" w:rsidRPr="002A33E6" w:rsidTr="00F66BDB">
        <w:trPr>
          <w:trHeight w:val="7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A33E6" w:rsidRPr="002A33E6" w:rsidTr="00F66BDB">
        <w:trPr>
          <w:trHeight w:val="33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2A33E6" w:rsidRPr="002A33E6" w:rsidTr="00F66BDB">
        <w:trPr>
          <w:trHeight w:val="69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A33E6" w:rsidRPr="002A33E6" w:rsidTr="00F66BDB">
        <w:trPr>
          <w:trHeight w:val="99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A33E6" w:rsidRPr="002A33E6" w:rsidTr="00F66BDB">
        <w:trPr>
          <w:trHeight w:val="73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A33E6" w:rsidRPr="002A33E6" w:rsidTr="00F66BDB">
        <w:trPr>
          <w:trHeight w:val="414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2A33E6" w:rsidRPr="002A33E6" w:rsidTr="00F66BDB">
        <w:trPr>
          <w:trHeight w:val="331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поселении»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A33E6" w:rsidRPr="002A33E6" w:rsidTr="00F66BDB">
        <w:trPr>
          <w:trHeight w:val="331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A33E6" w:rsidRPr="002A33E6" w:rsidTr="00F66BDB">
        <w:trPr>
          <w:trHeight w:val="331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A33E6" w:rsidRPr="002A33E6" w:rsidTr="00F66BDB">
        <w:trPr>
          <w:trHeight w:val="331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Субсидии некоммерческим </w:t>
            </w: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A33E6" w:rsidRPr="002A33E6" w:rsidTr="00F66BDB">
        <w:trPr>
          <w:trHeight w:val="331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846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61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84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896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102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Павловского района на 2022 год» 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A33E6" w:rsidRPr="002A33E6" w:rsidTr="00F66BDB">
        <w:trPr>
          <w:trHeight w:val="33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A33E6" w:rsidRPr="002A33E6" w:rsidTr="00F66BDB">
        <w:trPr>
          <w:trHeight w:val="66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A33E6" w:rsidRPr="002A33E6" w:rsidTr="00F66BDB">
        <w:trPr>
          <w:trHeight w:val="660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2A33E6" w:rsidRPr="002A33E6" w:rsidTr="00F66BDB">
        <w:trPr>
          <w:trHeight w:val="976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bCs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2A33E6">
              <w:rPr>
                <w:rFonts w:ascii="13,5" w:eastAsia="Times New Roman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13,5" w:eastAsia="Times New Roman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216,5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216,5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ind w:left="-113" w:right="-139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216,5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 целевая программа </w:t>
            </w: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>64 0 00 00000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района.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98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2A33E6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noWrap/>
            <w:vAlign w:val="bottom"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A33E6" w:rsidRPr="002A33E6" w:rsidTr="00F66BDB">
        <w:trPr>
          <w:trHeight w:val="203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A33E6" w:rsidRPr="002A33E6" w:rsidTr="00F66BDB">
        <w:trPr>
          <w:trHeight w:val="42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A33E6" w:rsidRPr="002A33E6" w:rsidTr="00F66BDB">
        <w:trPr>
          <w:trHeight w:val="108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A33E6" w:rsidRPr="002A33E6" w:rsidTr="00F66BDB">
        <w:trPr>
          <w:trHeight w:val="574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A33E6" w:rsidRPr="002A33E6" w:rsidTr="00F66BDB">
        <w:trPr>
          <w:trHeight w:val="7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A33E6" w:rsidRPr="002A33E6" w:rsidTr="00F66BDB">
        <w:trPr>
          <w:trHeight w:val="78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2A33E6" w:rsidRPr="002A33E6" w:rsidTr="00F66BDB">
        <w:trPr>
          <w:trHeight w:val="34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33E6" w:rsidRPr="002A33E6" w:rsidTr="00F66BDB">
        <w:trPr>
          <w:trHeight w:val="84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33E6" w:rsidRPr="002A33E6" w:rsidTr="00F66BDB">
        <w:trPr>
          <w:trHeight w:val="115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33E6" w:rsidRPr="002A33E6" w:rsidTr="00F66BDB">
        <w:trPr>
          <w:trHeight w:val="66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33E6" w:rsidRPr="002A33E6" w:rsidTr="00F66BDB">
        <w:trPr>
          <w:trHeight w:val="39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A33E6" w:rsidRPr="002A33E6" w:rsidTr="00F66BDB">
        <w:trPr>
          <w:trHeight w:val="42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A33E6" w:rsidRPr="002A33E6" w:rsidTr="00F66BDB">
        <w:trPr>
          <w:trHeight w:val="37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A33E6" w:rsidRPr="002A33E6" w:rsidTr="00F66BDB">
        <w:trPr>
          <w:trHeight w:val="75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A33E6" w:rsidRPr="002A33E6" w:rsidTr="00F66BDB">
        <w:trPr>
          <w:trHeight w:val="993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A33E6" w:rsidRPr="002A33E6" w:rsidTr="00F66BDB">
        <w:trPr>
          <w:trHeight w:val="99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населенных пунктов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A33E6" w:rsidRPr="002A33E6" w:rsidTr="00F66BDB">
        <w:trPr>
          <w:trHeight w:val="64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A33E6" w:rsidRPr="002A33E6" w:rsidTr="00F66BDB">
        <w:trPr>
          <w:trHeight w:val="576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2A33E6" w:rsidRPr="002A33E6" w:rsidTr="00F66BDB">
        <w:trPr>
          <w:trHeight w:val="559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A33E6" w:rsidRPr="002A33E6" w:rsidTr="00F66BDB">
        <w:trPr>
          <w:trHeight w:val="37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A33E6" w:rsidRPr="002A33E6" w:rsidTr="00F66BDB">
        <w:trPr>
          <w:trHeight w:val="53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A33E6" w:rsidRPr="002A33E6" w:rsidTr="00F66BDB">
        <w:trPr>
          <w:trHeight w:val="37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2A33E6" w:rsidRPr="002A33E6" w:rsidTr="00F66BDB">
        <w:trPr>
          <w:trHeight w:val="247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35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418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 «Молодежь»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278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660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705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2A33E6" w:rsidRPr="002A33E6" w:rsidTr="00F66BDB">
        <w:trPr>
          <w:trHeight w:val="278"/>
        </w:trPr>
        <w:tc>
          <w:tcPr>
            <w:tcW w:w="527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1365"/>
        </w:trPr>
        <w:tc>
          <w:tcPr>
            <w:tcW w:w="527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591"/>
        </w:trPr>
        <w:tc>
          <w:tcPr>
            <w:tcW w:w="527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hideMark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сельском поселении Павловского района в 2022 году» 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72 0 00 00000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72 0 01 00000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A33E6" w:rsidRPr="002A33E6" w:rsidTr="00F66BDB">
        <w:trPr>
          <w:trHeight w:val="671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72 0 01 10070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на 2022 год»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73 0 00 00000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171,5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141,5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73 0 01 10070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74 0 00 00000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выборов и референдумов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проведение выборов и референдумов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выборов главы 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74 1 00 10010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138,5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«Создание условий для обеспечения стабильной деятельности  администрации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поселения» на 2022 год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75 0 00 00000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A33E6" w:rsidRPr="002A33E6" w:rsidTr="00F66BDB">
        <w:trPr>
          <w:trHeight w:val="1223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75 0 01 00000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75 0 01 10070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1058,7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76 0 00 00000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76 0 01 00000  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76 0 01 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2720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1629,1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Ведомственная  целевая  программа</w:t>
            </w:r>
          </w:p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 проведении работ по закладке новых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77 0 00 00000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уточнения записей в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похозяйственных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книгах и учет скота на территории </w:t>
            </w:r>
            <w:proofErr w:type="spellStart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Незамаевского</w:t>
            </w:r>
            <w:proofErr w:type="spellEnd"/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77 0 01 00000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77 0 01 10070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A33E6">
              <w:rPr>
                <w:rFonts w:ascii="Times New Roman" w:eastAsia="Times New Roman" w:hAnsi="Times New Roman" w:cs="Times New Roman"/>
                <w:sz w:val="25"/>
                <w:szCs w:val="25"/>
              </w:rPr>
              <w:t>53,5</w:t>
            </w:r>
          </w:p>
        </w:tc>
      </w:tr>
      <w:tr w:rsidR="002A33E6" w:rsidRPr="002A33E6" w:rsidTr="00F66BDB">
        <w:trPr>
          <w:trHeight w:val="249"/>
        </w:trPr>
        <w:tc>
          <w:tcPr>
            <w:tcW w:w="527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</w:tcPr>
          <w:p w:rsidR="002A33E6" w:rsidRPr="002A33E6" w:rsidRDefault="002A33E6" w:rsidP="002A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noWrap/>
          </w:tcPr>
          <w:p w:rsidR="002A33E6" w:rsidRPr="002A33E6" w:rsidRDefault="002A33E6" w:rsidP="002A3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1134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</w:tcPr>
          <w:p w:rsidR="002A33E6" w:rsidRPr="002A33E6" w:rsidRDefault="002A33E6" w:rsidP="002A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3E6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</w:tbl>
    <w:p w:rsidR="002A33E6" w:rsidRPr="002A33E6" w:rsidRDefault="002A33E6" w:rsidP="002A3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33E6" w:rsidRPr="002A33E6" w:rsidRDefault="002A33E6" w:rsidP="002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33E6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2A33E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2A33E6" w:rsidRPr="002A33E6" w:rsidRDefault="002A33E6" w:rsidP="002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33E6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2A33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2A33E6" w:rsidRPr="002A33E6" w:rsidRDefault="002A33E6" w:rsidP="002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3E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2A33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2A33E6" w:rsidRPr="002A33E6" w:rsidRDefault="002A33E6" w:rsidP="002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>ПРИЛОЖЕНИЕ  № 4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A807F2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A807F2" w:rsidRPr="00A807F2" w:rsidRDefault="00A807F2" w:rsidP="00A807F2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  № ____</w:t>
      </w:r>
    </w:p>
    <w:p w:rsidR="00A807F2" w:rsidRPr="00A807F2" w:rsidRDefault="00A807F2" w:rsidP="00A807F2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7F2" w:rsidRPr="00A807F2" w:rsidRDefault="00A807F2" w:rsidP="00A807F2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ab/>
      </w:r>
      <w:r w:rsidRPr="00A807F2">
        <w:rPr>
          <w:rFonts w:ascii="Times New Roman" w:eastAsia="Times New Roman" w:hAnsi="Times New Roman" w:cs="Times New Roman"/>
          <w:sz w:val="26"/>
          <w:szCs w:val="26"/>
        </w:rPr>
        <w:tab/>
        <w:t xml:space="preserve">  ПРИЛОЖЕНИЕ  № 4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к решению Совета 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A807F2">
        <w:rPr>
          <w:rFonts w:ascii="Times New Roman" w:eastAsia="Times New Roman" w:hAnsi="Times New Roman" w:cs="Times New Roman"/>
          <w:sz w:val="26"/>
          <w:szCs w:val="26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Павловского района</w:t>
      </w:r>
    </w:p>
    <w:p w:rsidR="00A807F2" w:rsidRPr="00A807F2" w:rsidRDefault="00A807F2" w:rsidP="00A807F2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 xml:space="preserve">                 от  17.12.2021 № 27/77</w:t>
      </w:r>
    </w:p>
    <w:p w:rsidR="00A807F2" w:rsidRPr="00A807F2" w:rsidRDefault="00A807F2" w:rsidP="00A807F2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7F2" w:rsidRPr="00A807F2" w:rsidRDefault="00A807F2" w:rsidP="00A807F2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A807F2" w:rsidRPr="00A807F2" w:rsidTr="00A807F2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СТРУКТУРА РАСХОДОВ </w:t>
            </w:r>
          </w:p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на 2022 год</w:t>
            </w:r>
          </w:p>
        </w:tc>
      </w:tr>
    </w:tbl>
    <w:p w:rsidR="00A807F2" w:rsidRPr="00A807F2" w:rsidRDefault="00A807F2" w:rsidP="00A807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07F2" w:rsidRPr="00A807F2" w:rsidRDefault="00A807F2" w:rsidP="00A80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807F2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A807F2" w:rsidRPr="00A807F2" w:rsidTr="00A807F2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A807F2" w:rsidRPr="00A807F2" w:rsidTr="00A807F2">
              <w:trPr>
                <w:jc w:val="center"/>
              </w:trPr>
              <w:tc>
                <w:tcPr>
                  <w:tcW w:w="566" w:type="dxa"/>
                  <w:hideMark/>
                </w:tcPr>
                <w:p w:rsidR="00A807F2" w:rsidRPr="00A807F2" w:rsidRDefault="00A807F2" w:rsidP="00A807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807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РЗ</w:t>
                  </w:r>
                </w:p>
              </w:tc>
            </w:tr>
          </w:tbl>
          <w:p w:rsidR="00A807F2" w:rsidRPr="00A807F2" w:rsidRDefault="00A807F2" w:rsidP="00A807F2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A807F2" w:rsidRPr="00A807F2" w:rsidTr="00A807F2">
              <w:trPr>
                <w:jc w:val="center"/>
              </w:trPr>
              <w:tc>
                <w:tcPr>
                  <w:tcW w:w="566" w:type="dxa"/>
                  <w:hideMark/>
                </w:tcPr>
                <w:p w:rsidR="00A807F2" w:rsidRPr="00A807F2" w:rsidRDefault="00A807F2" w:rsidP="00A807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A807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</w:tr>
          </w:tbl>
          <w:p w:rsidR="00A807F2" w:rsidRPr="00A807F2" w:rsidRDefault="00A807F2" w:rsidP="00A807F2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A807F2" w:rsidRPr="00A807F2" w:rsidTr="00A807F2">
              <w:trPr>
                <w:jc w:val="center"/>
              </w:trPr>
              <w:tc>
                <w:tcPr>
                  <w:tcW w:w="1700" w:type="dxa"/>
                  <w:hideMark/>
                </w:tcPr>
                <w:p w:rsidR="00A807F2" w:rsidRPr="00A807F2" w:rsidRDefault="00A807F2" w:rsidP="00A807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807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</w:tr>
          </w:tbl>
          <w:p w:rsidR="00A807F2" w:rsidRPr="00A807F2" w:rsidRDefault="00A807F2" w:rsidP="00A807F2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A807F2" w:rsidRPr="00A807F2" w:rsidTr="00A807F2">
              <w:trPr>
                <w:jc w:val="center"/>
              </w:trPr>
              <w:tc>
                <w:tcPr>
                  <w:tcW w:w="680" w:type="dxa"/>
                  <w:hideMark/>
                </w:tcPr>
                <w:p w:rsidR="00A807F2" w:rsidRPr="00A807F2" w:rsidRDefault="00A807F2" w:rsidP="00A807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A807F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</w:tr>
          </w:tbl>
          <w:p w:rsidR="00A807F2" w:rsidRPr="00A807F2" w:rsidRDefault="00A807F2" w:rsidP="00A807F2">
            <w:pPr>
              <w:spacing w:after="0" w:line="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23577,0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5864,3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3708,4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3708,4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3704,6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3704,6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3595,8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96,8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138,5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резервного фонда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1265,4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управления имуществом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и обслуживание казны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92,6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1058,7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 целевая  программа</w:t>
            </w:r>
          </w:p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проведении работ по закладке новых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 и уточнению записей в них по состоянию на 01 июля 2022 года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77 0 01 10070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259,9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259,8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хуторского казачьего войскового общества»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6466,2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1016,2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181,5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программы «Развитие жилищно-коммунального хозяйства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171,5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171,5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111,5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141,5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834,7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Другие расходы по благоустройству 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благоустройства на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724,7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2022 год «Молодежь»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9565,4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9565,4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</w:t>
            </w:r>
            <w:proofErr w:type="spellStart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</w:t>
            </w: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lastRenderedPageBreak/>
              <w:t xml:space="preserve">граждан, внесших значимый вклад в развитие России, Кубани и </w:t>
            </w:r>
            <w:proofErr w:type="spellStart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27,0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7897,3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61549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6154,9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940,4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Сохранение, использование и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802,0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 2021 - 2022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Сохранение и восстановление историко-культурных памятников расположенных на территории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района,  благоустройство прилегающих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1629,1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259,9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216,5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bCs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</w:t>
            </w:r>
            <w:r w:rsidRPr="00A807F2">
              <w:rPr>
                <w:rFonts w:ascii="13,5" w:eastAsia="Times New Roman" w:hAnsi="13,5" w:cs="Times New Roman"/>
                <w:bCs/>
                <w:sz w:val="26"/>
                <w:szCs w:val="26"/>
              </w:rPr>
              <w:lastRenderedPageBreak/>
              <w:t xml:space="preserve">должности муниципальной службы </w:t>
            </w:r>
            <w:proofErr w:type="spellStart"/>
            <w:r w:rsidRPr="00A807F2">
              <w:rPr>
                <w:rFonts w:ascii="13,5" w:eastAsia="Times New Roman" w:hAnsi="13,5" w:cs="Times New Roman"/>
                <w:bCs/>
                <w:sz w:val="26"/>
                <w:szCs w:val="26"/>
              </w:rPr>
              <w:t>Незамаевского</w:t>
            </w:r>
            <w:proofErr w:type="spellEnd"/>
            <w:r w:rsidRPr="00A807F2">
              <w:rPr>
                <w:rFonts w:ascii="13,5" w:eastAsia="Times New Roman" w:hAnsi="13,5" w:cs="Times New Roman"/>
                <w:bCs/>
                <w:sz w:val="26"/>
                <w:szCs w:val="26"/>
              </w:rPr>
              <w:t xml:space="preserve"> сельского поселения Павловского района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216,5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216,5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216,5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Незамаевском</w:t>
            </w:r>
            <w:proofErr w:type="spellEnd"/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13,5" w:eastAsia="Times New Roman" w:hAnsi="13,5" w:cs="Times New Roman"/>
                <w:sz w:val="26"/>
                <w:szCs w:val="26"/>
              </w:rPr>
            </w:pPr>
            <w:r w:rsidRPr="00A807F2">
              <w:rPr>
                <w:rFonts w:ascii="13,5" w:eastAsia="Times New Roman" w:hAnsi="13,5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 xml:space="preserve">Ведомственная 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сельском поселении Павловского района на 2022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</w:t>
            </w: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lastRenderedPageBreak/>
              <w:t xml:space="preserve">территории </w:t>
            </w:r>
            <w:proofErr w:type="spellStart"/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 xml:space="preserve"> сельского поселения Павловского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7F2" w:rsidRPr="00A807F2" w:rsidRDefault="00A807F2" w:rsidP="00A807F2">
            <w:pPr>
              <w:spacing w:after="0" w:line="240" w:lineRule="auto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13,5" w:eastAsia="Times New Roman" w:hAnsi="13,5" w:cs="Times New Roman"/>
                <w:sz w:val="27"/>
                <w:szCs w:val="27"/>
              </w:rPr>
            </w:pPr>
            <w:r w:rsidRPr="00A807F2">
              <w:rPr>
                <w:rFonts w:ascii="13,5" w:eastAsia="Times New Roman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2022 году»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807F2" w:rsidRPr="00A807F2" w:rsidTr="00A8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7F2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7F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07F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A8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Default="00A807F2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Default="00A807F2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A807F2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807F2" w:rsidRPr="00A807F2" w:rsidRDefault="00A807F2" w:rsidP="00A807F2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        от_______________  №  _______</w:t>
      </w:r>
    </w:p>
    <w:p w:rsidR="00A807F2" w:rsidRPr="00A807F2" w:rsidRDefault="00A807F2" w:rsidP="00A807F2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ПРИЛОЖЕНИЕ  № 5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spellStart"/>
      <w:r w:rsidRPr="00A807F2">
        <w:rPr>
          <w:rFonts w:ascii="Times New Roman" w:eastAsia="Times New Roman" w:hAnsi="Times New Roman" w:cs="Times New Roman"/>
          <w:sz w:val="28"/>
          <w:szCs w:val="20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A807F2" w:rsidRPr="00A807F2" w:rsidRDefault="00A807F2" w:rsidP="00A807F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A807F2" w:rsidRPr="00A807F2" w:rsidRDefault="00A807F2" w:rsidP="00A807F2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        от 17.12.2021  №  27/77</w:t>
      </w:r>
    </w:p>
    <w:p w:rsidR="00A807F2" w:rsidRPr="00A807F2" w:rsidRDefault="00A807F2" w:rsidP="00A807F2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A807F2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A807F2">
        <w:rPr>
          <w:rFonts w:ascii="Times New Roman" w:eastAsia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источников финансирования дефицитов бюджетов на 2022 год</w:t>
      </w:r>
    </w:p>
    <w:p w:rsidR="00A807F2" w:rsidRPr="00A807F2" w:rsidRDefault="00A807F2" w:rsidP="00A80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299"/>
      </w:tblGrid>
      <w:tr w:rsidR="00A807F2" w:rsidRPr="00A807F2" w:rsidTr="00A807F2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807F2" w:rsidRPr="00A807F2" w:rsidTr="00A807F2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07F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07F2" w:rsidRPr="00A807F2" w:rsidTr="00A807F2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2897,0</w:t>
            </w:r>
          </w:p>
        </w:tc>
      </w:tr>
      <w:tr w:rsidR="00A807F2" w:rsidRPr="00A807F2" w:rsidTr="00A807F2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20680,0</w:t>
            </w:r>
          </w:p>
        </w:tc>
      </w:tr>
      <w:tr w:rsidR="00A807F2" w:rsidRPr="00A807F2" w:rsidTr="00A807F2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20680,0</w:t>
            </w:r>
          </w:p>
        </w:tc>
      </w:tr>
      <w:tr w:rsidR="00A807F2" w:rsidRPr="00A807F2" w:rsidTr="00A807F2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20680,0</w:t>
            </w:r>
          </w:p>
        </w:tc>
      </w:tr>
      <w:tr w:rsidR="00A807F2" w:rsidRPr="00A807F2" w:rsidTr="00A807F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20680,0</w:t>
            </w:r>
          </w:p>
        </w:tc>
      </w:tr>
      <w:tr w:rsidR="00A807F2" w:rsidRPr="00A807F2" w:rsidTr="00A807F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23577,0  </w:t>
            </w:r>
          </w:p>
        </w:tc>
      </w:tr>
      <w:tr w:rsidR="00A807F2" w:rsidRPr="00A807F2" w:rsidTr="00A807F2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23577,0  </w:t>
            </w:r>
          </w:p>
        </w:tc>
      </w:tr>
      <w:tr w:rsidR="00A807F2" w:rsidRPr="00A807F2" w:rsidTr="00A807F2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23577,0  </w:t>
            </w:r>
          </w:p>
        </w:tc>
      </w:tr>
      <w:tr w:rsidR="00A807F2" w:rsidRPr="00A807F2" w:rsidTr="00A807F2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2" w:rsidRPr="00A807F2" w:rsidRDefault="00A807F2" w:rsidP="00A8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7F2" w:rsidRPr="00A807F2" w:rsidRDefault="00A807F2" w:rsidP="00A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80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23577,0  </w:t>
            </w:r>
          </w:p>
        </w:tc>
      </w:tr>
    </w:tbl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7F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07F2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proofErr w:type="spellEnd"/>
      <w:r w:rsidRPr="00A807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F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A807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А.С. Ткаченко </w:t>
      </w:r>
    </w:p>
    <w:p w:rsidR="00A807F2" w:rsidRPr="00A807F2" w:rsidRDefault="00A807F2" w:rsidP="00A8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7F2" w:rsidRPr="00A807F2" w:rsidRDefault="00A807F2" w:rsidP="00A807F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807F2">
        <w:rPr>
          <w:rFonts w:ascii="Times New Roman" w:eastAsia="Times New Roman" w:hAnsi="Times New Roman" w:cs="Times New Roman"/>
          <w:sz w:val="28"/>
          <w:szCs w:val="20"/>
        </w:rPr>
        <w:t xml:space="preserve">                  </w:t>
      </w:r>
    </w:p>
    <w:p w:rsidR="00A807F2" w:rsidRPr="00A807F2" w:rsidRDefault="00A807F2" w:rsidP="00A807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7F2" w:rsidRDefault="00A807F2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B5" w:rsidRDefault="001030B5" w:rsidP="00E74FA6">
      <w:pPr>
        <w:spacing w:after="0" w:line="240" w:lineRule="auto"/>
      </w:pPr>
      <w:r>
        <w:separator/>
      </w:r>
    </w:p>
  </w:endnote>
  <w:endnote w:type="continuationSeparator" w:id="0">
    <w:p w:rsidR="001030B5" w:rsidRDefault="001030B5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B5" w:rsidRDefault="001030B5" w:rsidP="00E74FA6">
      <w:pPr>
        <w:spacing w:after="0" w:line="240" w:lineRule="auto"/>
      </w:pPr>
      <w:r>
        <w:separator/>
      </w:r>
    </w:p>
  </w:footnote>
  <w:footnote w:type="continuationSeparator" w:id="0">
    <w:p w:rsidR="001030B5" w:rsidRDefault="001030B5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:rsidR="00A807F2" w:rsidRDefault="00A807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567">
          <w:rPr>
            <w:noProof/>
          </w:rPr>
          <w:t>2</w:t>
        </w:r>
        <w:r>
          <w:fldChar w:fldCharType="end"/>
        </w:r>
      </w:p>
    </w:sdtContent>
  </w:sdt>
  <w:p w:rsidR="00A807F2" w:rsidRDefault="00A807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7034"/>
    <w:rsid w:val="000B116A"/>
    <w:rsid w:val="000B5585"/>
    <w:rsid w:val="000B559F"/>
    <w:rsid w:val="000C2D73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30B5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33E6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4AA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7F2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54A8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2567"/>
    <w:rsid w:val="00F6441C"/>
    <w:rsid w:val="00F666E1"/>
    <w:rsid w:val="00F66A1E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A807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A807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80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A807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A807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8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0327-6353-4AE0-8F5F-ECC6D19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6744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2022-06-20T06:13:00Z</cp:lastPrinted>
  <dcterms:created xsi:type="dcterms:W3CDTF">2023-06-20T10:53:00Z</dcterms:created>
  <dcterms:modified xsi:type="dcterms:W3CDTF">2023-06-20T10:53:00Z</dcterms:modified>
</cp:coreProperties>
</file>