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9A" w:rsidRPr="005909A3" w:rsidRDefault="00371D9A" w:rsidP="00371D9A">
      <w:pPr>
        <w:tabs>
          <w:tab w:val="left" w:pos="7440"/>
        </w:tabs>
        <w:jc w:val="center"/>
        <w:rPr>
          <w:b/>
          <w:bCs/>
        </w:rPr>
      </w:pPr>
      <w:r w:rsidRPr="005909A3">
        <w:rPr>
          <w:b/>
          <w:bCs/>
        </w:rPr>
        <w:t>АДМИНИСТРАЦИЯ НЕЗАМАЕВСКОГО СЕЛЬСКОГО ПОСЕЛЕНИЯ</w:t>
      </w:r>
    </w:p>
    <w:p w:rsidR="00371D9A" w:rsidRPr="005909A3" w:rsidRDefault="00371D9A" w:rsidP="00371D9A">
      <w:pPr>
        <w:jc w:val="center"/>
        <w:rPr>
          <w:b/>
          <w:bCs/>
        </w:rPr>
      </w:pPr>
      <w:r w:rsidRPr="005909A3">
        <w:rPr>
          <w:b/>
          <w:bCs/>
        </w:rPr>
        <w:t>ПАВЛОВСКОГО РАЙОНА</w:t>
      </w:r>
    </w:p>
    <w:p w:rsidR="00371D9A" w:rsidRPr="005909A3" w:rsidRDefault="00371D9A" w:rsidP="00371D9A">
      <w:pPr>
        <w:jc w:val="center"/>
        <w:rPr>
          <w:b/>
          <w:bCs/>
        </w:rPr>
      </w:pPr>
    </w:p>
    <w:p w:rsidR="00371D9A" w:rsidRPr="005909A3" w:rsidRDefault="00371D9A" w:rsidP="00371D9A">
      <w:pPr>
        <w:jc w:val="center"/>
        <w:rPr>
          <w:b/>
          <w:bCs/>
        </w:rPr>
      </w:pPr>
      <w:r w:rsidRPr="005909A3">
        <w:rPr>
          <w:b/>
          <w:bCs/>
          <w:sz w:val="36"/>
          <w:szCs w:val="36"/>
        </w:rPr>
        <w:t>ПОСТАНОВЛЕНИЕ</w:t>
      </w:r>
      <w:r w:rsidR="006B47C6">
        <w:rPr>
          <w:b/>
          <w:bCs/>
          <w:sz w:val="36"/>
          <w:szCs w:val="36"/>
        </w:rPr>
        <w:t xml:space="preserve">                  </w:t>
      </w:r>
    </w:p>
    <w:p w:rsidR="00371D9A" w:rsidRPr="005909A3" w:rsidRDefault="00371D9A" w:rsidP="00F80DAF">
      <w:pPr>
        <w:rPr>
          <w:b/>
          <w:bCs/>
        </w:rPr>
      </w:pPr>
      <w:r w:rsidRPr="005909A3">
        <w:rPr>
          <w:b/>
          <w:bCs/>
        </w:rPr>
        <w:t xml:space="preserve">             </w:t>
      </w:r>
      <w:r w:rsidR="00DB174D" w:rsidRPr="00DB174D">
        <w:rPr>
          <w:b/>
        </w:rPr>
        <w:t xml:space="preserve">от </w:t>
      </w:r>
      <w:r w:rsidR="00DD7857">
        <w:rPr>
          <w:b/>
        </w:rPr>
        <w:t>30.12.2021</w:t>
      </w:r>
      <w:r w:rsidR="00DB174D" w:rsidRPr="00DB174D">
        <w:rPr>
          <w:b/>
        </w:rPr>
        <w:t xml:space="preserve">                                  </w:t>
      </w:r>
      <w:r w:rsidR="00DB174D">
        <w:rPr>
          <w:b/>
        </w:rPr>
        <w:t xml:space="preserve">                           № </w:t>
      </w:r>
      <w:r w:rsidR="00DD7857">
        <w:rPr>
          <w:b/>
        </w:rPr>
        <w:t>207</w:t>
      </w:r>
    </w:p>
    <w:p w:rsidR="00371D9A" w:rsidRPr="005909A3" w:rsidRDefault="00371D9A" w:rsidP="00F80DAF">
      <w:pPr>
        <w:jc w:val="center"/>
      </w:pPr>
      <w:r w:rsidRPr="005909A3">
        <w:t xml:space="preserve">ст-ца Незамаевская    </w:t>
      </w:r>
    </w:p>
    <w:p w:rsidR="00371D9A" w:rsidRDefault="00371D9A" w:rsidP="00F80DAF">
      <w:pPr>
        <w:shd w:val="clear" w:color="auto" w:fill="FFFFFF"/>
        <w:ind w:right="14"/>
      </w:pPr>
    </w:p>
    <w:p w:rsidR="005909A3" w:rsidRDefault="005909A3" w:rsidP="00F80DAF">
      <w:pPr>
        <w:shd w:val="clear" w:color="auto" w:fill="FFFFFF"/>
        <w:ind w:right="14"/>
      </w:pPr>
    </w:p>
    <w:p w:rsidR="00284686" w:rsidRPr="005909A3" w:rsidRDefault="00284686" w:rsidP="00F80DAF">
      <w:pPr>
        <w:shd w:val="clear" w:color="auto" w:fill="FFFFFF"/>
        <w:ind w:right="14"/>
      </w:pPr>
    </w:p>
    <w:p w:rsidR="00284686" w:rsidRPr="00284686" w:rsidRDefault="000974EC" w:rsidP="00F80DAF">
      <w:pPr>
        <w:widowControl w:val="0"/>
        <w:autoSpaceDE w:val="0"/>
        <w:autoSpaceDN w:val="0"/>
        <w:adjustRightInd w:val="0"/>
        <w:jc w:val="center"/>
        <w:outlineLvl w:val="0"/>
        <w:rPr>
          <w:rFonts w:eastAsiaTheme="minorEastAsia"/>
          <w:b/>
          <w:bCs/>
          <w:color w:val="26282F"/>
        </w:rPr>
      </w:pPr>
      <w:r w:rsidRPr="000974EC">
        <w:rPr>
          <w:rFonts w:eastAsiaTheme="minorEastAsia"/>
          <w:b/>
          <w:bCs/>
          <w:color w:val="26282F"/>
        </w:rPr>
        <w:t>Об утверждении Порядка 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r w:rsidR="00284686" w:rsidRPr="00F80DAF">
        <w:rPr>
          <w:rFonts w:eastAsiaTheme="minorEastAsia"/>
          <w:b/>
          <w:bCs/>
          <w:color w:val="26282F"/>
        </w:rPr>
        <w:t xml:space="preserve"> </w:t>
      </w:r>
    </w:p>
    <w:p w:rsidR="00284686" w:rsidRPr="00F80DAF" w:rsidRDefault="00284686" w:rsidP="00F80DAF">
      <w:pPr>
        <w:widowControl w:val="0"/>
        <w:autoSpaceDE w:val="0"/>
        <w:autoSpaceDN w:val="0"/>
        <w:adjustRightInd w:val="0"/>
        <w:ind w:firstLine="720"/>
        <w:jc w:val="both"/>
        <w:rPr>
          <w:rFonts w:eastAsiaTheme="minorEastAsia"/>
        </w:rPr>
      </w:pPr>
    </w:p>
    <w:p w:rsidR="00284686" w:rsidRPr="00F80DAF" w:rsidRDefault="00284686" w:rsidP="00F80DAF">
      <w:pPr>
        <w:widowControl w:val="0"/>
        <w:autoSpaceDE w:val="0"/>
        <w:autoSpaceDN w:val="0"/>
        <w:adjustRightInd w:val="0"/>
        <w:ind w:firstLine="720"/>
        <w:jc w:val="both"/>
        <w:rPr>
          <w:rFonts w:eastAsiaTheme="minorEastAsia"/>
        </w:rPr>
      </w:pPr>
    </w:p>
    <w:p w:rsidR="00284686" w:rsidRPr="00284686" w:rsidRDefault="00284686" w:rsidP="00F80DAF">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proofErr w:type="gramStart"/>
      <w:r w:rsidRPr="000974EC">
        <w:rPr>
          <w:rFonts w:ascii="Times New Roman CYR" w:eastAsiaTheme="minorEastAsia" w:hAnsi="Times New Roman CYR" w:cs="Times New Roman CYR"/>
        </w:rPr>
        <w:t xml:space="preserve">В соответствии с </w:t>
      </w:r>
      <w:hyperlink r:id="rId7" w:history="1">
        <w:r w:rsidRPr="000974EC">
          <w:rPr>
            <w:rFonts w:ascii="Times New Roman CYR" w:eastAsiaTheme="minorEastAsia" w:hAnsi="Times New Roman CYR" w:cs="Times New Roman CYR"/>
            <w:color w:val="106BBE"/>
          </w:rPr>
          <w:t>Земельным кодексом</w:t>
        </w:r>
      </w:hyperlink>
      <w:r w:rsidRPr="000974EC">
        <w:rPr>
          <w:rFonts w:ascii="Times New Roman CYR" w:eastAsiaTheme="minorEastAsia" w:hAnsi="Times New Roman CYR" w:cs="Times New Roman CYR"/>
        </w:rPr>
        <w:t xml:space="preserve"> Российской Федерации, </w:t>
      </w:r>
      <w:hyperlink r:id="rId8" w:history="1">
        <w:r w:rsidRPr="000974EC">
          <w:rPr>
            <w:rFonts w:ascii="Times New Roman CYR" w:eastAsiaTheme="minorEastAsia" w:hAnsi="Times New Roman CYR" w:cs="Times New Roman CYR"/>
            <w:color w:val="106BBE"/>
          </w:rPr>
          <w:t>Федеральными законами</w:t>
        </w:r>
      </w:hyperlink>
      <w:r w:rsidRPr="000974EC">
        <w:rPr>
          <w:rFonts w:ascii="Times New Roman CYR" w:eastAsiaTheme="minorEastAsia" w:hAnsi="Times New Roman CYR" w:cs="Times New Roman CYR"/>
        </w:rPr>
        <w:t xml:space="preserve"> от 6 октября 2003 года № 131-ФЗ "Об общих принципах организации местного самоуправления в Российской Федерации", от 14 марта 1995 года № 33-ФЗ "Об особо охраняемых природных территориях", </w:t>
      </w:r>
      <w:hyperlink r:id="rId9" w:history="1">
        <w:r w:rsidRPr="000974EC">
          <w:rPr>
            <w:rFonts w:ascii="Times New Roman CYR" w:eastAsiaTheme="minorEastAsia" w:hAnsi="Times New Roman CYR" w:cs="Times New Roman CYR"/>
            <w:color w:val="106BBE"/>
          </w:rPr>
          <w:t>Законом</w:t>
        </w:r>
      </w:hyperlink>
      <w:r w:rsidRPr="000974EC">
        <w:rPr>
          <w:rFonts w:ascii="Times New Roman CYR" w:eastAsiaTheme="minorEastAsia" w:hAnsi="Times New Roman CYR" w:cs="Times New Roman CYR"/>
        </w:rPr>
        <w:t xml:space="preserve"> Краснодарского края от 31 декабря 2003 года № 656-КЗ "Об особо охраняемых природных территориях Краснодарского края", Приказом Министерства Природных ресурсов Краснодарского края от 24 января</w:t>
      </w:r>
      <w:proofErr w:type="gramEnd"/>
      <w:r w:rsidRPr="000974EC">
        <w:rPr>
          <w:rFonts w:ascii="Times New Roman CYR" w:eastAsiaTheme="minorEastAsia" w:hAnsi="Times New Roman CYR" w:cs="Times New Roman CYR"/>
        </w:rPr>
        <w:t xml:space="preserve"> 2019 года № 88 "Об утверждении Методических рекомендаций по подготовке проектов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регионального значения", </w:t>
      </w:r>
      <w:proofErr w:type="gramStart"/>
      <w:r w:rsidRPr="000974EC">
        <w:rPr>
          <w:rFonts w:ascii="Times New Roman CYR" w:eastAsiaTheme="minorEastAsia" w:hAnsi="Times New Roman CYR" w:cs="Times New Roman CYR"/>
        </w:rPr>
        <w:t>п</w:t>
      </w:r>
      <w:proofErr w:type="gramEnd"/>
      <w:r w:rsidRPr="000974EC">
        <w:rPr>
          <w:rFonts w:ascii="Times New Roman CYR" w:eastAsiaTheme="minorEastAsia" w:hAnsi="Times New Roman CYR" w:cs="Times New Roman CYR"/>
        </w:rPr>
        <w:t xml:space="preserve"> о с т а н о в л я ю:</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1. Утвердить Порядок 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 (прил</w:t>
      </w:r>
      <w:r>
        <w:rPr>
          <w:rFonts w:ascii="Times New Roman CYR" w:eastAsiaTheme="minorEastAsia" w:hAnsi="Times New Roman CYR" w:cs="Times New Roman CYR"/>
        </w:rPr>
        <w:t>ожение</w:t>
      </w:r>
      <w:r w:rsidRPr="000974EC">
        <w:rPr>
          <w:rFonts w:ascii="Times New Roman CYR" w:eastAsiaTheme="minorEastAsia" w:hAnsi="Times New Roman CYR" w:cs="Times New Roman CYR"/>
        </w:rPr>
        <w:t>).</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2. Признать утратившим силу постановление </w:t>
      </w:r>
      <w:r>
        <w:rPr>
          <w:rFonts w:ascii="Times New Roman CYR" w:eastAsiaTheme="minorEastAsia" w:hAnsi="Times New Roman CYR" w:cs="Times New Roman CYR"/>
        </w:rPr>
        <w:t xml:space="preserve">администрации </w:t>
      </w:r>
      <w:r w:rsidRPr="000974EC">
        <w:rPr>
          <w:rFonts w:ascii="Times New Roman CYR" w:eastAsiaTheme="minorEastAsia" w:hAnsi="Times New Roman CYR" w:cs="Times New Roman CYR"/>
        </w:rPr>
        <w:t xml:space="preserve">Незамаевского сельского поселения от </w:t>
      </w:r>
      <w:r>
        <w:rPr>
          <w:rFonts w:ascii="Times New Roman CYR" w:eastAsiaTheme="minorEastAsia" w:hAnsi="Times New Roman CYR" w:cs="Times New Roman CYR"/>
        </w:rPr>
        <w:t xml:space="preserve">5 июля </w:t>
      </w:r>
      <w:r w:rsidRPr="000974EC">
        <w:rPr>
          <w:rFonts w:ascii="Times New Roman CYR" w:eastAsiaTheme="minorEastAsia" w:hAnsi="Times New Roman CYR" w:cs="Times New Roman CYR"/>
        </w:rPr>
        <w:t xml:space="preserve">2018 года № </w:t>
      </w:r>
      <w:r>
        <w:rPr>
          <w:rFonts w:ascii="Times New Roman CYR" w:eastAsiaTheme="minorEastAsia" w:hAnsi="Times New Roman CYR" w:cs="Times New Roman CYR"/>
        </w:rPr>
        <w:t>67 «</w:t>
      </w:r>
      <w:r w:rsidRPr="000974EC">
        <w:rPr>
          <w:rFonts w:ascii="Times New Roman CYR" w:eastAsiaTheme="minorEastAsia" w:hAnsi="Times New Roman CYR" w:cs="Times New Roman CYR"/>
        </w:rPr>
        <w:t>Об утверждении порядка отнесения земель к землям особо охраняемых природных территорий местного значения и использования и охраны земель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3. </w:t>
      </w:r>
      <w:proofErr w:type="gramStart"/>
      <w:r w:rsidRPr="000974EC">
        <w:rPr>
          <w:rFonts w:ascii="Times New Roman CYR" w:eastAsiaTheme="minorEastAsia" w:hAnsi="Times New Roman CYR" w:cs="Times New Roman CYR"/>
        </w:rPr>
        <w:t>Разместить</w:t>
      </w:r>
      <w:proofErr w:type="gramEnd"/>
      <w:r w:rsidRPr="000974EC">
        <w:rPr>
          <w:rFonts w:ascii="Times New Roman CYR" w:eastAsiaTheme="minorEastAsia" w:hAnsi="Times New Roman CYR" w:cs="Times New Roman CYR"/>
        </w:rPr>
        <w:t xml:space="preserve"> настоящее постановление на официальном  интернет-сайте   </w:t>
      </w:r>
      <w:proofErr w:type="spellStart"/>
      <w:r w:rsidRPr="000974EC">
        <w:rPr>
          <w:rFonts w:ascii="Times New Roman CYR" w:eastAsiaTheme="minorEastAsia" w:hAnsi="Times New Roman CYR" w:cs="Times New Roman CYR"/>
        </w:rPr>
        <w:t>http</w:t>
      </w:r>
      <w:proofErr w:type="spellEnd"/>
      <w:r w:rsidRPr="000974EC">
        <w:rPr>
          <w:rFonts w:ascii="Times New Roman CYR" w:eastAsiaTheme="minorEastAsia" w:hAnsi="Times New Roman CYR" w:cs="Times New Roman CYR"/>
        </w:rPr>
        <w:t>//: nezamaevskoesp.ru/.</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4. </w:t>
      </w:r>
      <w:proofErr w:type="gramStart"/>
      <w:r w:rsidRPr="000974EC">
        <w:rPr>
          <w:rFonts w:ascii="Times New Roman CYR" w:eastAsiaTheme="minorEastAsia" w:hAnsi="Times New Roman CYR" w:cs="Times New Roman CYR"/>
        </w:rPr>
        <w:t>Контроль за</w:t>
      </w:r>
      <w:proofErr w:type="gramEnd"/>
      <w:r w:rsidRPr="000974EC">
        <w:rPr>
          <w:rFonts w:ascii="Times New Roman CYR" w:eastAsiaTheme="minorEastAsia" w:hAnsi="Times New Roman CYR" w:cs="Times New Roman CYR"/>
        </w:rPr>
        <w:t xml:space="preserve"> выполнением настоящего постановления оставляю за собой.</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5.Настоящее постановление вступает в силу со дня его официального обнародования.</w:t>
      </w:r>
    </w:p>
    <w:p w:rsidR="00D13C28" w:rsidRDefault="00D13C28" w:rsidP="000974EC">
      <w:pPr>
        <w:widowControl w:val="0"/>
        <w:autoSpaceDE w:val="0"/>
        <w:autoSpaceDN w:val="0"/>
        <w:adjustRightInd w:val="0"/>
        <w:ind w:firstLine="559"/>
        <w:jc w:val="both"/>
        <w:rPr>
          <w:rFonts w:ascii="Times New Roman CYR" w:eastAsiaTheme="minorEastAsia" w:hAnsi="Times New Roman CYR" w:cs="Times New Roman CYR"/>
        </w:rPr>
      </w:pPr>
    </w:p>
    <w:p w:rsidR="00D13C28" w:rsidRDefault="000974EC" w:rsidP="00D13C28">
      <w:pPr>
        <w:widowControl w:val="0"/>
        <w:autoSpaceDE w:val="0"/>
        <w:autoSpaceDN w:val="0"/>
        <w:adjustRightInd w:val="0"/>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Глава Незамаевского </w:t>
      </w:r>
      <w:proofErr w:type="gramStart"/>
      <w:r w:rsidRPr="000974EC">
        <w:rPr>
          <w:rFonts w:ascii="Times New Roman CYR" w:eastAsiaTheme="minorEastAsia" w:hAnsi="Times New Roman CYR" w:cs="Times New Roman CYR"/>
        </w:rPr>
        <w:t>сельского</w:t>
      </w:r>
      <w:proofErr w:type="gramEnd"/>
      <w:r w:rsidRPr="000974EC">
        <w:rPr>
          <w:rFonts w:ascii="Times New Roman CYR" w:eastAsiaTheme="minorEastAsia" w:hAnsi="Times New Roman CYR" w:cs="Times New Roman CYR"/>
        </w:rPr>
        <w:t xml:space="preserve"> </w:t>
      </w:r>
    </w:p>
    <w:p w:rsidR="000974EC" w:rsidRPr="000974EC" w:rsidRDefault="000974EC" w:rsidP="00D13C28">
      <w:pPr>
        <w:widowControl w:val="0"/>
        <w:autoSpaceDE w:val="0"/>
        <w:autoSpaceDN w:val="0"/>
        <w:adjustRightInd w:val="0"/>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поселения</w:t>
      </w:r>
      <w:r w:rsidR="00D13C28">
        <w:rPr>
          <w:rFonts w:ascii="Times New Roman CYR" w:eastAsiaTheme="minorEastAsia" w:hAnsi="Times New Roman CYR" w:cs="Times New Roman CYR"/>
        </w:rPr>
        <w:t xml:space="preserve"> </w:t>
      </w:r>
      <w:r w:rsidRPr="000974EC">
        <w:rPr>
          <w:rFonts w:ascii="Times New Roman CYR" w:eastAsiaTheme="minorEastAsia" w:hAnsi="Times New Roman CYR" w:cs="Times New Roman CYR"/>
        </w:rPr>
        <w:t xml:space="preserve">Павловского района      </w:t>
      </w:r>
      <w:r w:rsidR="00D13C28">
        <w:rPr>
          <w:rFonts w:ascii="Times New Roman CYR" w:eastAsiaTheme="minorEastAsia" w:hAnsi="Times New Roman CYR" w:cs="Times New Roman CYR"/>
        </w:rPr>
        <w:t xml:space="preserve">                                                     С.А. Левченко</w:t>
      </w:r>
      <w:r w:rsidRPr="000974EC">
        <w:rPr>
          <w:rFonts w:ascii="Times New Roman CYR" w:eastAsiaTheme="minorEastAsia" w:hAnsi="Times New Roman CYR" w:cs="Times New Roman CYR"/>
        </w:rPr>
        <w:t xml:space="preserve">                                       </w:t>
      </w:r>
    </w:p>
    <w:p w:rsidR="00DD7857" w:rsidRDefault="00DD7857" w:rsidP="00AA7DB9">
      <w:pPr>
        <w:widowControl w:val="0"/>
        <w:tabs>
          <w:tab w:val="left" w:pos="9639"/>
        </w:tabs>
        <w:autoSpaceDE w:val="0"/>
        <w:autoSpaceDN w:val="0"/>
        <w:adjustRightInd w:val="0"/>
        <w:ind w:left="4536" w:firstLine="720"/>
        <w:jc w:val="center"/>
        <w:rPr>
          <w:rFonts w:ascii="Times New Roman CYR" w:eastAsiaTheme="minorEastAsia" w:hAnsi="Times New Roman CYR" w:cs="Times New Roman CYR"/>
        </w:rPr>
      </w:pPr>
    </w:p>
    <w:p w:rsidR="000974EC" w:rsidRPr="00AA7DB9" w:rsidRDefault="000974EC" w:rsidP="00AA7DB9">
      <w:pPr>
        <w:widowControl w:val="0"/>
        <w:tabs>
          <w:tab w:val="left" w:pos="9639"/>
        </w:tabs>
        <w:autoSpaceDE w:val="0"/>
        <w:autoSpaceDN w:val="0"/>
        <w:adjustRightInd w:val="0"/>
        <w:ind w:left="4536" w:firstLine="720"/>
        <w:jc w:val="center"/>
        <w:rPr>
          <w:rFonts w:ascii="Times New Roman CYR" w:eastAsiaTheme="minorEastAsia" w:hAnsi="Times New Roman CYR" w:cs="Times New Roman CYR"/>
          <w:sz w:val="24"/>
          <w:szCs w:val="24"/>
        </w:rPr>
      </w:pPr>
      <w:r w:rsidRPr="000974EC">
        <w:rPr>
          <w:rFonts w:ascii="Times New Roman CYR" w:eastAsiaTheme="minorEastAsia" w:hAnsi="Times New Roman CYR" w:cs="Times New Roman CYR"/>
        </w:rPr>
        <w:lastRenderedPageBreak/>
        <w:t>ПРИЛОЖЕНИЕ</w:t>
      </w:r>
    </w:p>
    <w:p w:rsidR="00D13C28" w:rsidRDefault="000974EC" w:rsidP="00D13C28">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к постановлению администрации         Незамаевского сельского поселения </w:t>
      </w:r>
      <w:r w:rsidR="00D13C28">
        <w:rPr>
          <w:rFonts w:ascii="Times New Roman CYR" w:eastAsiaTheme="minorEastAsia" w:hAnsi="Times New Roman CYR" w:cs="Times New Roman CYR"/>
        </w:rPr>
        <w:t xml:space="preserve">                    </w:t>
      </w:r>
    </w:p>
    <w:p w:rsidR="000974EC" w:rsidRPr="000974EC" w:rsidRDefault="00D13C28" w:rsidP="00D13C28">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0974EC" w:rsidRPr="000974EC">
        <w:rPr>
          <w:rFonts w:ascii="Times New Roman CYR" w:eastAsiaTheme="minorEastAsia" w:hAnsi="Times New Roman CYR" w:cs="Times New Roman CYR"/>
        </w:rPr>
        <w:t>Павловского района</w:t>
      </w:r>
    </w:p>
    <w:p w:rsidR="000974EC" w:rsidRPr="000974EC" w:rsidRDefault="00DD7857" w:rsidP="00DD7857">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0974EC" w:rsidRPr="000974EC">
        <w:rPr>
          <w:rFonts w:ascii="Times New Roman CYR" w:eastAsiaTheme="minorEastAsia" w:hAnsi="Times New Roman CYR" w:cs="Times New Roman CYR"/>
        </w:rPr>
        <w:t xml:space="preserve">от </w:t>
      </w:r>
      <w:r>
        <w:rPr>
          <w:rFonts w:ascii="Times New Roman CYR" w:eastAsiaTheme="minorEastAsia" w:hAnsi="Times New Roman CYR" w:cs="Times New Roman CYR"/>
        </w:rPr>
        <w:t>30.12.2021</w:t>
      </w:r>
      <w:r w:rsidR="000974EC" w:rsidRPr="000974EC">
        <w:rPr>
          <w:rFonts w:ascii="Times New Roman CYR" w:eastAsiaTheme="minorEastAsia" w:hAnsi="Times New Roman CYR" w:cs="Times New Roman CYR"/>
        </w:rPr>
        <w:t xml:space="preserve"> № </w:t>
      </w:r>
      <w:r>
        <w:rPr>
          <w:rFonts w:ascii="Times New Roman CYR" w:eastAsiaTheme="minorEastAsia" w:hAnsi="Times New Roman CYR" w:cs="Times New Roman CYR"/>
        </w:rPr>
        <w:t>207</w:t>
      </w:r>
    </w:p>
    <w:p w:rsidR="000974EC" w:rsidRPr="000974EC" w:rsidRDefault="000974EC" w:rsidP="000974EC">
      <w:pPr>
        <w:widowControl w:val="0"/>
        <w:suppressAutoHyphens/>
        <w:autoSpaceDE w:val="0"/>
        <w:ind w:firstLine="567"/>
        <w:jc w:val="right"/>
        <w:outlineLvl w:val="0"/>
        <w:rPr>
          <w:kern w:val="2"/>
          <w:lang w:eastAsia="ar-SA"/>
        </w:rPr>
      </w:pPr>
    </w:p>
    <w:p w:rsidR="000974EC" w:rsidRPr="000974EC" w:rsidRDefault="000974EC" w:rsidP="000974EC">
      <w:pPr>
        <w:widowControl w:val="0"/>
        <w:suppressAutoHyphens/>
        <w:autoSpaceDE w:val="0"/>
        <w:ind w:firstLine="567"/>
        <w:jc w:val="both"/>
        <w:rPr>
          <w:kern w:val="2"/>
          <w:lang w:eastAsia="ar-SA"/>
        </w:rPr>
      </w:pPr>
    </w:p>
    <w:p w:rsidR="000974EC" w:rsidRPr="000974EC" w:rsidRDefault="000974EC" w:rsidP="000974EC">
      <w:pPr>
        <w:widowControl w:val="0"/>
        <w:autoSpaceDE w:val="0"/>
        <w:autoSpaceDN w:val="0"/>
        <w:adjustRightInd w:val="0"/>
        <w:ind w:firstLine="720"/>
        <w:jc w:val="both"/>
        <w:rPr>
          <w:rFonts w:ascii="Times New Roman CYR" w:eastAsiaTheme="minorEastAsia" w:hAnsi="Times New Roman CYR" w:cs="Times New Roman CYR"/>
          <w:sz w:val="24"/>
          <w:szCs w:val="24"/>
        </w:rPr>
      </w:pPr>
    </w:p>
    <w:p w:rsidR="000974EC" w:rsidRPr="000974EC" w:rsidRDefault="000974EC" w:rsidP="000974EC">
      <w:pPr>
        <w:widowControl w:val="0"/>
        <w:autoSpaceDE w:val="0"/>
        <w:autoSpaceDN w:val="0"/>
        <w:adjustRightInd w:val="0"/>
        <w:ind w:firstLine="720"/>
        <w:jc w:val="both"/>
        <w:rPr>
          <w:rFonts w:ascii="Times New Roman CYR" w:eastAsiaTheme="minorEastAsia" w:hAnsi="Times New Roman CYR" w:cs="Times New Roman CYR"/>
          <w:sz w:val="24"/>
          <w:szCs w:val="24"/>
        </w:rPr>
      </w:pPr>
    </w:p>
    <w:p w:rsidR="000974EC" w:rsidRPr="000974EC" w:rsidRDefault="000974EC" w:rsidP="00D13C28">
      <w:pPr>
        <w:widowControl w:val="0"/>
        <w:autoSpaceDE w:val="0"/>
        <w:autoSpaceDN w:val="0"/>
        <w:adjustRightInd w:val="0"/>
        <w:jc w:val="center"/>
        <w:outlineLvl w:val="2"/>
        <w:rPr>
          <w:rFonts w:eastAsiaTheme="minorEastAsia"/>
          <w:bCs/>
          <w:color w:val="26282F"/>
        </w:rPr>
      </w:pPr>
      <w:r w:rsidRPr="000974EC">
        <w:rPr>
          <w:rFonts w:eastAsiaTheme="minorEastAsia"/>
          <w:bCs/>
          <w:color w:val="26282F"/>
        </w:rPr>
        <w:t>П</w:t>
      </w:r>
      <w:r w:rsidR="008C6CED">
        <w:rPr>
          <w:rFonts w:eastAsiaTheme="minorEastAsia"/>
          <w:bCs/>
          <w:color w:val="26282F"/>
        </w:rPr>
        <w:t>орядок</w:t>
      </w:r>
    </w:p>
    <w:p w:rsidR="000974EC" w:rsidRPr="000974EC" w:rsidRDefault="000974EC" w:rsidP="00D13C28">
      <w:pPr>
        <w:widowControl w:val="0"/>
        <w:autoSpaceDE w:val="0"/>
        <w:autoSpaceDN w:val="0"/>
        <w:adjustRightInd w:val="0"/>
        <w:jc w:val="center"/>
        <w:outlineLvl w:val="2"/>
        <w:rPr>
          <w:rFonts w:eastAsiaTheme="minorEastAsia"/>
          <w:bCs/>
          <w:color w:val="26282F"/>
        </w:rPr>
      </w:pPr>
      <w:r w:rsidRPr="000974EC">
        <w:rPr>
          <w:rFonts w:eastAsiaTheme="minorEastAsia"/>
          <w:bCs/>
          <w:color w:val="26282F"/>
        </w:rPr>
        <w:t>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p>
    <w:p w:rsidR="000974EC" w:rsidRPr="000974EC" w:rsidRDefault="000974EC" w:rsidP="00D13C28">
      <w:pPr>
        <w:widowControl w:val="0"/>
        <w:autoSpaceDE w:val="0"/>
        <w:autoSpaceDN w:val="0"/>
        <w:adjustRightInd w:val="0"/>
        <w:ind w:firstLine="720"/>
        <w:jc w:val="both"/>
        <w:rPr>
          <w:rFonts w:eastAsiaTheme="minorEastAsia"/>
        </w:rPr>
      </w:pPr>
    </w:p>
    <w:p w:rsidR="000974EC" w:rsidRPr="000974EC" w:rsidRDefault="000974EC" w:rsidP="00D13C28">
      <w:pPr>
        <w:widowControl w:val="0"/>
        <w:autoSpaceDE w:val="0"/>
        <w:autoSpaceDN w:val="0"/>
        <w:adjustRightInd w:val="0"/>
        <w:ind w:firstLine="559"/>
        <w:jc w:val="center"/>
        <w:rPr>
          <w:rFonts w:eastAsiaTheme="minorEastAsia"/>
        </w:rPr>
      </w:pPr>
      <w:r w:rsidRPr="000974EC">
        <w:rPr>
          <w:rFonts w:eastAsiaTheme="minorEastAsia"/>
        </w:rPr>
        <w:t>I. Общие положения</w:t>
      </w:r>
    </w:p>
    <w:p w:rsidR="000974EC" w:rsidRPr="000974EC" w:rsidRDefault="000974EC" w:rsidP="00D13C28">
      <w:pPr>
        <w:widowControl w:val="0"/>
        <w:autoSpaceDE w:val="0"/>
        <w:autoSpaceDN w:val="0"/>
        <w:adjustRightInd w:val="0"/>
        <w:ind w:firstLine="559"/>
        <w:jc w:val="both"/>
        <w:rPr>
          <w:rFonts w:eastAsiaTheme="minorEastAsia"/>
        </w:rPr>
      </w:pPr>
      <w:r w:rsidRPr="000974EC">
        <w:rPr>
          <w:rFonts w:eastAsiaTheme="minorEastAsia"/>
        </w:rPr>
        <w:t xml:space="preserve">1. Порядок отнесения земель Незамаевского сельского поселения Павловского района к землям особо охраняемых природных территорий местного значения, создания и </w:t>
      </w:r>
      <w:proofErr w:type="gramStart"/>
      <w:r w:rsidRPr="000974EC">
        <w:rPr>
          <w:rFonts w:eastAsiaTheme="minorEastAsia"/>
        </w:rPr>
        <w:t>функционирования</w:t>
      </w:r>
      <w:proofErr w:type="gramEnd"/>
      <w:r w:rsidRPr="000974EC">
        <w:rPr>
          <w:rFonts w:eastAsiaTheme="minorEastAsia"/>
        </w:rPr>
        <w:t xml:space="preserve"> особо охраняемых природных территорий местного значения (далее - Порядок) разработан в соответствии с </w:t>
      </w:r>
      <w:hyperlink r:id="rId10" w:history="1">
        <w:r w:rsidRPr="000974EC">
          <w:rPr>
            <w:rFonts w:eastAsiaTheme="minorEastAsia"/>
            <w:color w:val="106BBE"/>
          </w:rPr>
          <w:t>Земельным кодексом</w:t>
        </w:r>
      </w:hyperlink>
      <w:r w:rsidRPr="000974EC">
        <w:rPr>
          <w:rFonts w:eastAsiaTheme="minorEastAsia"/>
        </w:rPr>
        <w:t xml:space="preserve"> Российской Федерации, </w:t>
      </w:r>
      <w:hyperlink r:id="rId11" w:history="1">
        <w:r w:rsidRPr="000974EC">
          <w:rPr>
            <w:rFonts w:eastAsiaTheme="minorEastAsia"/>
            <w:color w:val="106BBE"/>
          </w:rPr>
          <w:t>Федеральным законом</w:t>
        </w:r>
      </w:hyperlink>
      <w:r w:rsidRPr="000974EC">
        <w:rPr>
          <w:rFonts w:eastAsiaTheme="minorEastAsia"/>
        </w:rPr>
        <w:t xml:space="preserve"> от 14 марта 1995 года № 33-ФЗ "Об особо охраняемых природных территориях", </w:t>
      </w:r>
      <w:hyperlink r:id="rId12" w:history="1">
        <w:r w:rsidRPr="000974EC">
          <w:rPr>
            <w:rFonts w:eastAsiaTheme="minorEastAsia"/>
            <w:color w:val="106BBE"/>
          </w:rPr>
          <w:t>Законом</w:t>
        </w:r>
      </w:hyperlink>
      <w:r w:rsidRPr="000974EC">
        <w:rPr>
          <w:rFonts w:eastAsiaTheme="minorEastAsia"/>
        </w:rPr>
        <w:t xml:space="preserve"> Краснодарского края от 31 декабря 2003 года № 656-КЗ "Об особо охраняемых природных </w:t>
      </w:r>
      <w:proofErr w:type="gramStart"/>
      <w:r w:rsidRPr="000974EC">
        <w:rPr>
          <w:rFonts w:eastAsiaTheme="minorEastAsia"/>
        </w:rPr>
        <w:t>территориях</w:t>
      </w:r>
      <w:proofErr w:type="gramEnd"/>
      <w:r w:rsidRPr="000974EC">
        <w:rPr>
          <w:rFonts w:eastAsiaTheme="minorEastAsia"/>
        </w:rPr>
        <w:t xml:space="preserve"> Краснодарского края", Уставом Незамаевского сельского поселения Павловского района.</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 Настоящий Порядок регулирует отношения в области 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 В настоящем Порядке применяются следующие термины и определения: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особо охраняемые природные территории местного значения Незамаевского сельского поселения Павловского района (далее - особо охраняемые природные территории) - участки земли, водной поверхности и воздушного пространства над ними в границах Незамаевского сельского </w:t>
      </w:r>
      <w:proofErr w:type="gramStart"/>
      <w:r w:rsidRPr="000974EC">
        <w:rPr>
          <w:rFonts w:eastAsiaTheme="minorEastAsia"/>
        </w:rPr>
        <w:t>поселения</w:t>
      </w:r>
      <w:proofErr w:type="gramEnd"/>
      <w:r w:rsidRPr="000974EC">
        <w:rPr>
          <w:rFonts w:eastAsiaTheme="minorEastAsia"/>
        </w:rPr>
        <w:t xml:space="preserve"> в пределах которых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в соответствии с решениями, принятыми администрацией Незамаевского сельского поселения (далее - администрация), полностью или частично из хозяйственного использования, и для которых установлен режим особой охраны (далее - режим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режим особой охраны - система ограничений хозяйственной и иной деятельности, осуществляемой в границах особо охраняемых природных территорий и их охранных зон. </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Решения об установлении, изменении, о прекращении существования </w:t>
      </w:r>
      <w:r w:rsidRPr="000974EC">
        <w:rPr>
          <w:rFonts w:eastAsiaTheme="minorEastAsia"/>
        </w:rPr>
        <w:lastRenderedPageBreak/>
        <w:t>охранных зон особо охраняемых природных территорий, указанных в пункте, принимаются в отношении: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3.2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w:t>
      </w:r>
      <w:proofErr w:type="gramEnd"/>
      <w:r w:rsidRPr="000974EC">
        <w:rPr>
          <w:rFonts w:eastAsiaTheme="minorEastAsia"/>
        </w:rPr>
        <w:t xml:space="preserve"> и сделок с ним, предоставления сведений, содержащихся в Едином государственном реестре недвижимости.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Охранная зона особо охраняемой природной территории - участок земли и (или) водного пространства, располагающийся в границах Незамаевского сельского поселения Павловского района, прилегающий к особо охраняемой природной территории, имеющий регулируемый режим хозяйственной деятельности и предназначенный для ее защиты от неблагоприятных антропогенных воздействий.</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Функциональные зоны особо охраняемой природной территории - устанавливаемые в границах особо охраняемой природной территории зоны с дифференцированным режимом хозяйственной и иной деятельности, не противоречащей целям образования и функционирования особо охраняемой природной территории.</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Схема развития и </w:t>
      </w:r>
      <w:proofErr w:type="gramStart"/>
      <w:r w:rsidRPr="000974EC">
        <w:rPr>
          <w:rFonts w:eastAsiaTheme="minorEastAsia"/>
        </w:rPr>
        <w:t>размещения</w:t>
      </w:r>
      <w:proofErr w:type="gramEnd"/>
      <w:r w:rsidRPr="000974EC">
        <w:rPr>
          <w:rFonts w:eastAsiaTheme="minorEastAsia"/>
        </w:rPr>
        <w:t xml:space="preserve"> особо охраняемых природных территорий - утверждаемая высшим исполнительным органом государственной власти Краснодарского края документация по созданию, размещению и развитию системы особо охраняемых природных территорий в Краснодарском крае.</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 xml:space="preserve">Проект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или снятие правового статуса особо охраняемой природной территории, - </w:t>
      </w:r>
      <w:r w:rsidRPr="000974EC">
        <w:rPr>
          <w:rFonts w:eastAsiaTheme="minorEastAsia"/>
        </w:rPr>
        <w:lastRenderedPageBreak/>
        <w:t>документация, содержащая результаты анализа и обобщения информации о природных, природно-антропогенных комплексах и объектах, об их природоохранном, научном, эстетическом, рекреационном значении, проектные решения по созданию, функциональному зонированию особо охраняемой природной территории, изменению категории</w:t>
      </w:r>
      <w:proofErr w:type="gramEnd"/>
      <w:r w:rsidRPr="000974EC">
        <w:rPr>
          <w:rFonts w:eastAsiaTheme="minorEastAsia"/>
        </w:rPr>
        <w:t>, границ, площади, режима особой охраны, функционального зонирования особо охраняемой природной территории, снятию правового статуса особо охраняемой природной территории, по видам разрешенного использования земельных участков и предельным параметрам разрешенного строительства, реконструкции объектов капитального строительства.</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Создание особо охраняемой природной территории - комплекс мероприятий, включающих: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проведение обследования территории (акватории) с целью подготовки проекта материалов, обосновывающих создание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придание правового статуса особо охраняемой природной территории участкам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и рекреационное значение, для которых устанавливается режим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утверждение границ и режима особой охраны особо охраняемой природной территории, ее функциональных зон (при наличии) и охранных зон (при наличии);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утверждение положения и (или) паспорта особо охраняемой природной территории положение об особо охраняемой природной территории - правовой акт, утверждаемый Советом Незамаевского сельского поселения по представлению (мотивированному предложению) администрации, содержащий сведения о наименовании, местонахождении, площади, границах, режиме особой охраны, природных объектах, находящихся в ее границах, функциональных зонах, и иную необходимую информацию (далее </w:t>
      </w:r>
      <w:proofErr w:type="gramStart"/>
      <w:r w:rsidRPr="000974EC">
        <w:rPr>
          <w:rFonts w:eastAsiaTheme="minorEastAsia"/>
        </w:rPr>
        <w:t>-П</w:t>
      </w:r>
      <w:proofErr w:type="gramEnd"/>
      <w:r w:rsidRPr="000974EC">
        <w:rPr>
          <w:rFonts w:eastAsiaTheme="minorEastAsia"/>
        </w:rPr>
        <w:t>оложение);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паспорт особо охраняемой природной территории - правовой акт, утверждаемый уполномоченным органом исполнительной власти Краснодарского края в области охраны окружающей среды, содержащий сведения о наименовании, местонахождении, площади, границах, режиме особой охраны конкретного памятника природы, природных объектах, находящихся в его границах, функциональных зонах.</w:t>
      </w:r>
    </w:p>
    <w:p w:rsidR="000974EC" w:rsidRPr="000974EC" w:rsidRDefault="000974EC" w:rsidP="000974EC">
      <w:pPr>
        <w:widowControl w:val="0"/>
        <w:autoSpaceDE w:val="0"/>
        <w:autoSpaceDN w:val="0"/>
        <w:adjustRightInd w:val="0"/>
        <w:ind w:firstLine="559"/>
        <w:jc w:val="both"/>
        <w:rPr>
          <w:rFonts w:eastAsiaTheme="minorEastAsia"/>
        </w:rPr>
      </w:pPr>
      <w:r w:rsidRPr="0077767D">
        <w:rPr>
          <w:rFonts w:eastAsiaTheme="minorEastAsia"/>
        </w:rPr>
        <w:t>Администрация Незамаевского сельского поселения Павловского района создает особо охраняемые природные территории местного значения на земельных участках, находящихся в собственности администрации Незамаевского сельского поселения Павловского района, на основании проекта материалов, обосновывающих создание особо охраняемой природной территории местного знач</w:t>
      </w:r>
      <w:bookmarkStart w:id="0" w:name="_GoBack"/>
      <w:bookmarkEnd w:id="0"/>
      <w:r w:rsidRPr="0077767D">
        <w:rPr>
          <w:rFonts w:eastAsiaTheme="minorEastAsia"/>
        </w:rPr>
        <w:t>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 В случае</w:t>
      </w:r>
      <w:proofErr w:type="gramStart"/>
      <w:r w:rsidRPr="000974EC">
        <w:rPr>
          <w:rFonts w:eastAsiaTheme="minorEastAsia"/>
        </w:rPr>
        <w:t>,</w:t>
      </w:r>
      <w:proofErr w:type="gramEnd"/>
      <w:r w:rsidRPr="000974EC">
        <w:rPr>
          <w:rFonts w:eastAsiaTheme="minorEastAsia"/>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администрации Незамаевского сельского </w:t>
      </w:r>
      <w:r w:rsidRPr="000974EC">
        <w:rPr>
          <w:rFonts w:eastAsiaTheme="minorEastAsia"/>
        </w:rPr>
        <w:lastRenderedPageBreak/>
        <w:t xml:space="preserve">поселения Павловского района,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w:t>
      </w:r>
      <w:r w:rsidR="007F78CA">
        <w:rPr>
          <w:rFonts w:eastAsiaTheme="minorEastAsia"/>
        </w:rPr>
        <w:t>области охраны окружающей среды</w:t>
      </w:r>
      <w:r w:rsidRPr="000974EC">
        <w:rPr>
          <w:rFonts w:eastAsiaTheme="minorEastAsia"/>
        </w:rPr>
        <w:t xml:space="preserve"> (при наличии), охранных зонах и иную информацию.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4. Особо охраняемые природные территории находятся в ведении администрации и создаются на земельных участках, находящихся в собственности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природоохранную, эстетическую, научную, рекреационную, культурную и оздоровительную ценность для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 Особо охраняемые природные территории входят в состав территориальных зон, устанавливаемых органами местного самоуправления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 Финансирование мероприятий по отнесению земель Незамаевского сельского поселения к землям особо охраняемых природных территорий, функционированию особо охраняемых природных территорий осуществляется за счет средств бюджета Незамаевского сельского поселения (далее - местный бюджет).</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II. Полномочия администрации и участие граждан, юридических лиц в создании и функционировании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2.1</w:t>
      </w:r>
      <w:proofErr w:type="gramStart"/>
      <w:r w:rsidRPr="000974EC">
        <w:rPr>
          <w:rFonts w:eastAsiaTheme="minorEastAsia"/>
        </w:rPr>
        <w:t xml:space="preserve"> К</w:t>
      </w:r>
      <w:proofErr w:type="gramEnd"/>
      <w:r w:rsidRPr="000974EC">
        <w:rPr>
          <w:rFonts w:eastAsiaTheme="minorEastAsia"/>
        </w:rPr>
        <w:t xml:space="preserve"> полномочиям администрации в области создания и функционирования особо охраняемых природных территорий в границах Незамаевского сельского поселения Павловского района относятся: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а) согласование представлений уполномоченного органа исполнительной власти Краснодарского края в области охраны окружающей среды о создании особо охраняемых природных территорий регионального значения, изменении границ, площади, режима особой охраны, функционального зонирования особо охраняемых природных территорий регионального значения, в границах которых расположены земельные участки, находящиеся в собственности соответствующих муниципальных образований;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б) создание особо охраняемых природных территорий местного значения, утверждение и изменение их наименования, категории, границ, площади, режима особой охраны и функционального зонирования, утверждение положений об особо охраняемых природных территориях местного значения, снятие правового статуса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участие в реализации государственных программ Российской Федерации и государственных программ Краснодарского края в сфере создания, охраны и функционирования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г) организация сбора информации и предоставление сведений об особо охраняемых природных территориях местного значения в уполномоченный </w:t>
      </w:r>
      <w:r w:rsidRPr="000974EC">
        <w:rPr>
          <w:rFonts w:eastAsiaTheme="minorEastAsia"/>
        </w:rPr>
        <w:lastRenderedPageBreak/>
        <w:t>орган исполнительной 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Краснодарского края;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д) организация охраны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е) решение вопросов о финансировании мероприятий, отнесенных к вопросам местного значения, по охране особо охраняемых природных территорий местного значения из местных бюджетов;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ж) формирование предложений по отнесению земель Незамаевского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з) организация проведения работ, направленных на образование земельных участков для создания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к) обращение в органы исполнительной власти Краснодарского края с целью принятия ими решения о резервировании земель, которые предполагается объявить особо охраняемыми природными территориями, и об ограничении на них хозяйственной деятельности;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л) обеспечение функционирования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Администрация вправе осуществлять иные полномочия, предусмотренные законодательством Краснодарского края и Российской Федерации.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2.2 Граждане, общественные объединения и некоммерческие организации, осуществляющие деятельность в области охраны окружающей среды, вправе: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получать от органов местного самоуправления Незамаевского сельского поселения информацию о состоянии особо охраняемых природных территорий и перспективах развития сети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обращаться в органы местного самоуправления Незамаевского сельского поселения с предложениями о резервировании земель, которые предполагается объявить особо охраняемыми природными территориями и о создании новых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осуществлять общественный </w:t>
      </w:r>
      <w:proofErr w:type="gramStart"/>
      <w:r w:rsidRPr="000974EC">
        <w:rPr>
          <w:rFonts w:eastAsiaTheme="minorEastAsia"/>
        </w:rPr>
        <w:t>контроль за</w:t>
      </w:r>
      <w:proofErr w:type="gramEnd"/>
      <w:r w:rsidRPr="000974EC">
        <w:rPr>
          <w:rFonts w:eastAsiaTheme="minorEastAsia"/>
        </w:rPr>
        <w:t xml:space="preserve"> состоянием и соблюдением режима охраны особо охраняемых природных территорий в соответствии с действующим законодательством;</w:t>
      </w:r>
    </w:p>
    <w:p w:rsidR="000974EC" w:rsidRPr="000974EC" w:rsidRDefault="000974EC" w:rsidP="000974EC">
      <w:pPr>
        <w:widowControl w:val="0"/>
        <w:autoSpaceDE w:val="0"/>
        <w:autoSpaceDN w:val="0"/>
        <w:adjustRightInd w:val="0"/>
        <w:ind w:firstLine="559"/>
        <w:jc w:val="both"/>
        <w:rPr>
          <w:rFonts w:eastAsiaTheme="minorEastAsia"/>
        </w:rPr>
      </w:pPr>
      <w:r w:rsidRPr="00AA7DB9">
        <w:rPr>
          <w:rFonts w:eastAsiaTheme="minorEastAsia"/>
        </w:rPr>
        <w:t>по согласованию с органами местного самоуправления Незамаевского сельского поселения, в ведении которых находятся особо охраняемые природные территории, проводить мероприятия по их охране и обеспечению функционирования;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осуществлять иные предусмотренные законодательством права.</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III. Порядок подготовки решения об отнесении земель Незамаевского сельского поселения Павловского района к землям особо охраняемых природных территорий</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 Отнесение земель Незамаевского сельского поселения к землям особо охраняемых природных территорий осуществляется администрацией.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3.2 Обеспечение выполнения процедур отнесения земель Незамаевского сельского поселения к землям особо охраняемых природных территорий </w:t>
      </w:r>
      <w:r w:rsidRPr="000974EC">
        <w:rPr>
          <w:rFonts w:eastAsiaTheme="minorEastAsia"/>
        </w:rPr>
        <w:lastRenderedPageBreak/>
        <w:t>осуществляется администрацией (далее - администрация).</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3.3 Земли Незамаевского сельского поселения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 органов исполнительной власти Краснодарского края, Совета Незамаевского сельского поселения, Администрации, граждан, общественных объединений и некоммерческих организаций, осуществляющих деятельность в области охраны окружающей среды (далее - инициаторы).</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3.4 Инициаторы направляют в администрацию письменное предложение об отнесении земель Незамаевского сельского поселения к землям особо охраняемых природных территорий (далее - предложение) с указанием имеющихся сведений о статусе этих земель, об их географическом положении, границах и ориентировочной площади, природоохранной, научной, культурной, эстетической, рекреационной и оздоровительной ценности.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3.5 Администрация рассматривает предложение инициаторов и направляет мотивированный ответ в срок, не превышающий 30 календарных дней со дня регистрации предложения.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По итогам рассмотрения предложения инициаторов администрация принимает решение о наличии или отсутствии оснований для отнесения указанных в предложении земель Незамаевского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Мотивированный ответ на предложение инициаторов подписывается главой администрации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Мотивированный ответ на предложение инициаторов, поступившее в администрацию в форме электронного документа, направляется в форме электронного документа по адресу электронной почты, указанному в предложении, или в письменной форме по почтовому адресу, указанному в предложении.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3.6</w:t>
      </w:r>
      <w:proofErr w:type="gramStart"/>
      <w:r w:rsidRPr="000974EC">
        <w:rPr>
          <w:rFonts w:eastAsiaTheme="minorEastAsia"/>
        </w:rPr>
        <w:t xml:space="preserve"> П</w:t>
      </w:r>
      <w:proofErr w:type="gramEnd"/>
      <w:r w:rsidRPr="000974EC">
        <w:rPr>
          <w:rFonts w:eastAsiaTheme="minorEastAsia"/>
        </w:rPr>
        <w:t>ри принятии решения об отнесении земель Незамаевского сельского поселения к землям особо охраняемых природных территорий администрацией учитывается: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участков природных ландшафтов,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геологических, минералогических и палеонтологических объектов,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уникальных природных комплексов, одиночных природных объектов,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3.7</w:t>
      </w:r>
      <w:proofErr w:type="gramStart"/>
      <w:r w:rsidRPr="000974EC">
        <w:rPr>
          <w:rFonts w:eastAsiaTheme="minorEastAsia"/>
        </w:rPr>
        <w:t xml:space="preserve"> П</w:t>
      </w:r>
      <w:proofErr w:type="gramEnd"/>
      <w:r w:rsidRPr="000974EC">
        <w:rPr>
          <w:rFonts w:eastAsiaTheme="minorEastAsia"/>
        </w:rPr>
        <w:t>ри наличии оснований для принятия решения об отнесении земель Незамаевского сельского поселения к землям особо охраняемой природной территории, указанных в пункте 15 настоящего Порядка, администрация осуществляет следующие мероприятия: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формирует рабочую группу по комплексному обследованию земельных участков потенциальной особо охраняемой природной территории, состав которой утверждается распоряжением главы администрации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проводит комплексное экологическое обследование земельных участков потенциальной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производит анализ результатов комплексного обследования земельных участков потенциальной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целях проведения комплексного обследования земельных участков, в границах которых предполагается создание особо охраняемой природной территории, администрация вправе привлекать специализированные научные организации и экспертов в порядке, установленном законодательством.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3.8</w:t>
      </w:r>
      <w:proofErr w:type="gramStart"/>
      <w:r w:rsidRPr="000974EC">
        <w:rPr>
          <w:rFonts w:eastAsiaTheme="minorEastAsia"/>
        </w:rPr>
        <w:t xml:space="preserve"> П</w:t>
      </w:r>
      <w:proofErr w:type="gramEnd"/>
      <w:r w:rsidRPr="000974EC">
        <w:rPr>
          <w:rFonts w:eastAsiaTheme="minorEastAsia"/>
        </w:rPr>
        <w:t>о результатам осуществления мероприятий, предусмотренных пунктом 16 настоящего Порядка, администрация осуществляет разработку проекта решения Совета Незамаевского сельского поселения о создании особо охраняемой природной территории и об утверждении Положения об особо охраняемой природной территории (далее - проект решения).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3.9</w:t>
      </w:r>
      <w:proofErr w:type="gramStart"/>
      <w:r w:rsidRPr="000974EC">
        <w:rPr>
          <w:rFonts w:eastAsiaTheme="minorEastAsia"/>
        </w:rPr>
        <w:t xml:space="preserve"> П</w:t>
      </w:r>
      <w:proofErr w:type="gramEnd"/>
      <w:r w:rsidRPr="000974EC">
        <w:rPr>
          <w:rFonts w:eastAsiaTheme="minorEastAsia"/>
        </w:rPr>
        <w:t>ри подготовке материалов, прилагаемых к проекту решения, отраслевые, функциональные и территориальные органы Администрации в пределах своей компетенции оказывают необходимое содействие.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3.10</w:t>
      </w:r>
      <w:proofErr w:type="gramStart"/>
      <w:r w:rsidRPr="000974EC">
        <w:rPr>
          <w:rFonts w:eastAsiaTheme="minorEastAsia"/>
        </w:rPr>
        <w:t xml:space="preserve"> В</w:t>
      </w:r>
      <w:proofErr w:type="gramEnd"/>
      <w:r w:rsidRPr="000974EC">
        <w:rPr>
          <w:rFonts w:eastAsiaTheme="minorEastAsia"/>
        </w:rPr>
        <w:t xml:space="preserve">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Незамаевского сельского поселения, решение об отнесении земель Незамаевского сельского поселения к землям особо охраняемых природных территорий согласуется с органами исполнительной власти Краснодарского края.</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IV. Требования к решению об отнесении земель Незамаевского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4.1 Решение об отнесении земель сельского </w:t>
      </w:r>
      <w:proofErr w:type="gramStart"/>
      <w:r w:rsidRPr="000974EC">
        <w:rPr>
          <w:rFonts w:eastAsiaTheme="minorEastAsia"/>
        </w:rPr>
        <w:t>поселения</w:t>
      </w:r>
      <w:proofErr w:type="gramEnd"/>
      <w:r w:rsidRPr="000974EC">
        <w:rPr>
          <w:rFonts w:eastAsiaTheme="minorEastAsia"/>
        </w:rPr>
        <w:t xml:space="preserve"> к землям особо охраняемых природных территорий утверждается Советом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4.2 Проект решения, вносимый на рассмотрение Совета в порядке, установленном муниципальными правовыми актами Незамаевского сельского поселения, должен содержать следующие сведения: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обоснование необходимости отнесения земельных участков к особо охраняемым природным территориям;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сведения о местоположении, площади, категории и режиме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описание возможных последствий отнесения (не отнесения) земельных участков к особо охраняемым природным территориям;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перечень земельных участков, включаемых в состав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К проекту решения прилагаются следующие материалы: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материалы комплексного экологического обследования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планово-картографические материалы с нанесенными границами земельных участков особо охраняемой природной территории, ее функциональных зон (в случае зонирования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4.3 Положение должно включать следующие разделы: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состав и назначение особо охраняемой природной территории - описательную часть об объектах животного и растительного мира, уникальных природных компонентах;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границы особо охраняемой природной территории - описание границ особо охраняемой природной территории, сведения о земельных участках, входящих в состав особо охраняемой природной территории, сведения о координатах особо охраняемой природной территории (каталог координат достаточной позиционной точности);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режим особой охраны и функциональные зоны - сведения о разрешенных и запрещенных видах деятельности, сведения о функциональных зонах особо охраняемой природной территории, охранных зонах с приложением ситуационного плана, плана-схемы и иных картографических материалов;</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контроль за</w:t>
      </w:r>
      <w:proofErr w:type="gramEnd"/>
      <w:r w:rsidRPr="000974EC">
        <w:rPr>
          <w:rFonts w:eastAsiaTheme="minorEastAsia"/>
        </w:rPr>
        <w:t xml:space="preserve"> состоянием особо охраняемой природной территории - сведения об органе администрации,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 Режим использования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 xml:space="preserve">5.1 Земельные участки Незамаевского сельского поселения, включенные в состав земель особо охраняемых природных территорий, используются в соответствии с требованиями </w:t>
      </w:r>
      <w:hyperlink r:id="rId13" w:history="1">
        <w:r w:rsidRPr="000974EC">
          <w:rPr>
            <w:rFonts w:eastAsiaTheme="minorEastAsia"/>
            <w:color w:val="106BBE"/>
          </w:rPr>
          <w:t>Земельного кодекса</w:t>
        </w:r>
      </w:hyperlink>
      <w:r w:rsidRPr="000974EC">
        <w:rPr>
          <w:rFonts w:eastAsiaTheme="minorEastAsia"/>
        </w:rPr>
        <w:t xml:space="preserve"> Российской Федерации, </w:t>
      </w:r>
      <w:hyperlink r:id="rId14" w:history="1">
        <w:r w:rsidRPr="000974EC">
          <w:rPr>
            <w:rFonts w:eastAsiaTheme="minorEastAsia"/>
            <w:color w:val="106BBE"/>
          </w:rPr>
          <w:t>Федерального закона</w:t>
        </w:r>
      </w:hyperlink>
      <w:r w:rsidRPr="000974EC">
        <w:rPr>
          <w:rFonts w:eastAsiaTheme="minorEastAsia"/>
        </w:rPr>
        <w:t xml:space="preserve"> от 14 марта 1995 года № 33-ФЗ "Об особо охраняемых природных территориях", </w:t>
      </w:r>
      <w:hyperlink r:id="rId15" w:history="1">
        <w:r w:rsidRPr="000974EC">
          <w:rPr>
            <w:rFonts w:eastAsiaTheme="minorEastAsia"/>
            <w:color w:val="106BBE"/>
          </w:rPr>
          <w:t>Закона</w:t>
        </w:r>
      </w:hyperlink>
      <w:r w:rsidRPr="000974EC">
        <w:rPr>
          <w:rFonts w:eastAsiaTheme="minorEastAsia"/>
        </w:rPr>
        <w:t xml:space="preserve"> Краснодарского края от 31 декабря 2003 года № 656-КЗ "Об особо охраняемых природных территориях Краснодарского края", настоящего Порядка, муниципальных правовых актов, определяющих режим особой</w:t>
      </w:r>
      <w:proofErr w:type="gramEnd"/>
      <w:r w:rsidRPr="000974EC">
        <w:rPr>
          <w:rFonts w:eastAsiaTheme="minorEastAsia"/>
        </w:rPr>
        <w:t xml:space="preserve">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5.2</w:t>
      </w:r>
      <w:proofErr w:type="gramStart"/>
      <w:r w:rsidRPr="000974EC">
        <w:rPr>
          <w:rFonts w:eastAsiaTheme="minorEastAsia"/>
        </w:rPr>
        <w:t xml:space="preserve"> Д</w:t>
      </w:r>
      <w:proofErr w:type="gramEnd"/>
      <w:r w:rsidRPr="000974EC">
        <w:rPr>
          <w:rFonts w:eastAsiaTheme="minorEastAsia"/>
        </w:rPr>
        <w:t>ля всех земель особо охраняемых природных территорий устанавливается режим особой охраны, ограничивающий или запрещающий виды деятельности, несовместимые с основным назначением этих территорий и (или) оказывающие на них негативное (вредное) воздействие.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5.3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5.4 Решение о функциональном зонировании существующих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5.5 Наименования функциональных зон для особо охраняемых природных территорий регионального значения, материалы комплексного экологического обследования которых получили положительное заключение государственной экологической экспертизы до 1 декабря 2017 года, используются в соответствии с правовым актом главы администрации (губернатора) Краснодарского края, действовавшим на момент получения положительного заключения государственной экологической экспертизы на материалы комплексного экологического обследования данных особо охраняемых природных территорий регионального значения.</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5.6 Функциональное зонирование особо охраняемых природных территорий регионального значения осуществляется на основании проекта материалов, обосновывающих данное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регионального значения, содержащих предложения по функциональному зонированию,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5.7 Решение о функциональном зонировании особо охраняемой природной территории регионального значения принимается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на основании проекта материалов, обосновывающих функциональное зонирование особо охраняемой природной территории регионального значения, получившего положительное заключение государственной экологической экспертизы.</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5.8 Функциональное зонирование особо охраняемой природной территории местного значения может осуществляться на стадии создания особо охраняемой природной территории местного значения на основании проекта материалов, обосновывающих создание особо охраняемой природной территории и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5.9</w:t>
      </w:r>
      <w:proofErr w:type="gramStart"/>
      <w:r w:rsidRPr="000974EC">
        <w:rPr>
          <w:rFonts w:eastAsiaTheme="minorEastAsia"/>
        </w:rPr>
        <w:t xml:space="preserve"> Е</w:t>
      </w:r>
      <w:proofErr w:type="gramEnd"/>
      <w:r w:rsidRPr="000974EC">
        <w:rPr>
          <w:rFonts w:eastAsiaTheme="minorEastAsia"/>
        </w:rPr>
        <w:t>сли в ходе функционирования особо охраняемой природной 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природной территории местного значения осуществляется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5.10</w:t>
      </w:r>
      <w:proofErr w:type="gramStart"/>
      <w:r w:rsidRPr="000974EC">
        <w:rPr>
          <w:rFonts w:eastAsiaTheme="minorEastAsia"/>
        </w:rPr>
        <w:t xml:space="preserve"> В</w:t>
      </w:r>
      <w:proofErr w:type="gramEnd"/>
      <w:r w:rsidRPr="000974EC">
        <w:rPr>
          <w:rFonts w:eastAsiaTheme="minorEastAsia"/>
        </w:rPr>
        <w:t xml:space="preserve"> пределах особо охраняемых природных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5.11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5.12 Решение о функциональном зонировании существующих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5.13 Функциональное зонирование особо охраняемой природной территории осуществляется на основании материалов комплексного экологического обследования, обосновывающих функциональное зонирование соответствующей особо охраняемой природной территории,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5.14</w:t>
      </w:r>
      <w:proofErr w:type="gramStart"/>
      <w:r w:rsidRPr="000974EC">
        <w:rPr>
          <w:rFonts w:eastAsiaTheme="minorEastAsia"/>
        </w:rPr>
        <w:t xml:space="preserve"> П</w:t>
      </w:r>
      <w:proofErr w:type="gramEnd"/>
      <w:r w:rsidRPr="000974EC">
        <w:rPr>
          <w:rFonts w:eastAsiaTheme="minorEastAsia"/>
        </w:rPr>
        <w:t>о периметру границ особо охраняемой природной территории может быть установлена охранная зона необходимой площади.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5.15</w:t>
      </w:r>
      <w:proofErr w:type="gramStart"/>
      <w:r w:rsidRPr="000974EC">
        <w:rPr>
          <w:rFonts w:eastAsiaTheme="minorEastAsia"/>
        </w:rPr>
        <w:t xml:space="preserve"> В</w:t>
      </w:r>
      <w:proofErr w:type="gramEnd"/>
      <w:r w:rsidRPr="000974EC">
        <w:rPr>
          <w:rFonts w:eastAsiaTheme="minorEastAsia"/>
        </w:rPr>
        <w:t xml:space="preserve"> целях контроля за соблюдением режима особой охраны в границах особо охраняемой природной территории осуществляется муниципальный контроль в порядке, установленном нормативными правовыми актами Незамаевского сельского поселения.</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 Категории особо охраняемых природных территорий и их особенности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6.1</w:t>
      </w:r>
      <w:proofErr w:type="gramStart"/>
      <w:r w:rsidRPr="000974EC">
        <w:rPr>
          <w:rFonts w:eastAsiaTheme="minorEastAsia"/>
        </w:rPr>
        <w:t xml:space="preserve"> О</w:t>
      </w:r>
      <w:proofErr w:type="gramEnd"/>
      <w:r w:rsidRPr="000974EC">
        <w:rPr>
          <w:rFonts w:eastAsiaTheme="minorEastAsia"/>
        </w:rPr>
        <w:t>собо охраняемые природные территории подразделяются на природные рекреационные зоны местного значения Незамаевского сельского поселения (далее - природные рекреационные зоны) и природные достопримечательности Незамаевского сельского поселения (далее - природные достопримечательности).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6.2</w:t>
      </w:r>
      <w:proofErr w:type="gramStart"/>
      <w:r w:rsidRPr="000974EC">
        <w:rPr>
          <w:rFonts w:eastAsiaTheme="minorEastAsia"/>
        </w:rPr>
        <w:t xml:space="preserve"> К</w:t>
      </w:r>
      <w:proofErr w:type="gramEnd"/>
      <w:r w:rsidRPr="000974EC">
        <w:rPr>
          <w:rFonts w:eastAsiaTheme="minorEastAsia"/>
        </w:rPr>
        <w:t xml:space="preserve"> территориям природных рекреационных зон относятся территории (акватории) располагающиеся в границах Незамаевского сельского поселения,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Основанием для отнесения особо охраняемой природной территории к категории природных рекреационных зон является наличие в ее границах ценных природных комплексов, имеющих на данной территории и прилегающих к ней землях ведущее значение для поддержания благоприятной для жизни населения окружающей среды.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Целью создания природных рекреационных зон является обеспечение сохранности принципиальной структуры (соотношения различных элементов) </w:t>
      </w:r>
      <w:r w:rsidRPr="000974EC">
        <w:rPr>
          <w:rFonts w:eastAsiaTheme="minorEastAsia"/>
        </w:rPr>
        <w:lastRenderedPageBreak/>
        <w:t>ландшафта и природных компонентов.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границах территорий природных рекреационных зон посредством введения режима особой охраны запрещается или ограничивается любая деятельность, приводящая к коренному преобразованию, повреждению и порче ландшафта и его отдельных элементов, влекущая за собой принципиальное нарушение структуры ценных природных комплексов.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Особенности режима особой охраны конкретной природной рекреационной зоны определяются соответствующим Положением.</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6.3 Природными достопримечательностями являются территории, включающие уникальные, 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w:t>
      </w:r>
      <w:proofErr w:type="gramEnd"/>
      <w:r w:rsidRPr="000974EC">
        <w:rPr>
          <w:rFonts w:eastAsiaTheme="minorEastAsia"/>
        </w:rPr>
        <w:t>, культовые объекты природного происхождения).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Природные достопримечательности создаются на землях, находящихся в муниципальной собственности, органом местного самоуправления.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Органы местного самоуправления утверждают положения о природных достопримечательностях, определяющие их границы, конкретные особенности и режим особой охраны.</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VII. Реорганизация и снятие правового статуса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7.1 Реорганизацией особо охраняемой природной территории является изменение ее границ, площади, категории, режима особой охраны, функционального зонирования.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7.2 Предложения о реорганизации и снятии правового статуса особо охраняемых природных территорий направляются в администрацию в целях передачи на рассмотрение в Совет Незамаевского сельского поселения</w:t>
      </w:r>
      <w:r w:rsidR="00DE1DDC">
        <w:rPr>
          <w:rFonts w:eastAsiaTheme="minorEastAsia"/>
        </w:rPr>
        <w:t xml:space="preserve"> Павловского района</w:t>
      </w:r>
      <w:r w:rsidRPr="000974EC">
        <w:rPr>
          <w:rFonts w:eastAsiaTheme="minorEastAsia"/>
        </w:rPr>
        <w:t>.</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7.3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 органов исполнительной власти Краснодарского края, Совета Незамаевского сельского поселения, администрации, граждан, общественных объединений и некоммерческих организаций, осуществляющих деятельность в области охраны окружающей среды.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7.4 Изменение границ и </w:t>
      </w:r>
      <w:proofErr w:type="gramStart"/>
      <w:r w:rsidRPr="000974EC">
        <w:rPr>
          <w:rFonts w:eastAsiaTheme="minorEastAsia"/>
        </w:rPr>
        <w:t>площади</w:t>
      </w:r>
      <w:proofErr w:type="gramEnd"/>
      <w:r w:rsidRPr="000974EC">
        <w:rPr>
          <w:rFonts w:eastAsiaTheme="minorEastAsia"/>
        </w:rPr>
        <w:t xml:space="preserve"> особо охраняемой природной территории путем увеличения площади особо охраняемой природной территории допускается при включении в ее состав иной особо охраняемой природной территории либо территории, отвечающей критериям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7.5 Реорганизация и снятие правового статуса особо охраняемой природной территории, приводящее к ее упразднению или уменьшению </w:t>
      </w:r>
      <w:r w:rsidRPr="000974EC">
        <w:rPr>
          <w:rFonts w:eastAsiaTheme="minorEastAsia"/>
        </w:rPr>
        <w:lastRenderedPageBreak/>
        <w:t xml:space="preserve">площади особо охраняемой природной территории, осуществляется при условии утраты особого природоохранного, научного, эстетического, рекреационного и оздоровительного значения природными объектами, расположенными на части этой территории, в </w:t>
      </w:r>
      <w:proofErr w:type="gramStart"/>
      <w:r w:rsidRPr="000974EC">
        <w:rPr>
          <w:rFonts w:eastAsiaTheme="minorEastAsia"/>
        </w:rPr>
        <w:t>целях</w:t>
      </w:r>
      <w:proofErr w:type="gramEnd"/>
      <w:r w:rsidRPr="000974EC">
        <w:rPr>
          <w:rFonts w:eastAsiaTheme="minorEastAsia"/>
        </w:rPr>
        <w:t xml:space="preserve"> охраны которых была образована особо охраняемая природная территория.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7.6 Реорганизация и снятие правового статуса особо охраняемой природной территории допускается и по иным основаниям предусмотренным </w:t>
      </w:r>
      <w:hyperlink r:id="rId16" w:history="1">
        <w:r w:rsidRPr="000974EC">
          <w:rPr>
            <w:rFonts w:eastAsiaTheme="minorEastAsia"/>
            <w:color w:val="106BBE"/>
          </w:rPr>
          <w:t>Законом</w:t>
        </w:r>
      </w:hyperlink>
      <w:r w:rsidRPr="000974EC">
        <w:rPr>
          <w:rFonts w:eastAsiaTheme="minorEastAsia"/>
        </w:rPr>
        <w:t xml:space="preserve"> Краснодарского края от 31 декабря 2003 года № 656-КЗ "Об особо охраняемых природных территориях Краснодарского края".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7.7. Решение о реорганизации и снятии правового статуса особо охраняемой природной территории принимается Советом Незамаевского сельского поселения на основании материалов комплексного экологического обследования,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VIII. Функционирование особо охраняемых природных территорий и муниципальный контроль в области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8.1 Обеспечение функционирования особо охраняемой природной территории осуществляется администрацией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Для функционирования особо охраняемых природных территорий разрабатываются и осуществляются организационно-технические и иные мероприятия, предусматривающие: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управление особо охраняемыми природными территориями;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охрану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изучение природных ресурсов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проведение регулярных наблюдений за состоянием природной среды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организация эколого-просветительских экскурсий.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8.2 Муниципальный контроль в области охраны и </w:t>
      </w:r>
      <w:proofErr w:type="gramStart"/>
      <w:r w:rsidRPr="000974EC">
        <w:rPr>
          <w:rFonts w:eastAsiaTheme="minorEastAsia"/>
        </w:rPr>
        <w:t>использования</w:t>
      </w:r>
      <w:proofErr w:type="gramEnd"/>
      <w:r w:rsidRPr="000974EC">
        <w:rPr>
          <w:rFonts w:eastAsiaTheme="minorEastAsia"/>
        </w:rPr>
        <w:t xml:space="preserve"> особо охраняемых природных территорий осуществляется в порядке, установленном нормативными правовыми актами Незамаевского сельского поселения</w:t>
      </w:r>
      <w:r w:rsidR="00DE1DDC">
        <w:rPr>
          <w:rFonts w:eastAsiaTheme="minorEastAsia"/>
        </w:rPr>
        <w:t xml:space="preserve"> Павловского района</w:t>
      </w:r>
      <w:r w:rsidRPr="000974EC">
        <w:rPr>
          <w:rFonts w:eastAsiaTheme="minorEastAsia"/>
        </w:rPr>
        <w:t>.</w:t>
      </w:r>
    </w:p>
    <w:p w:rsidR="00AA7DB9" w:rsidRDefault="00AA7DB9" w:rsidP="000974EC">
      <w:pPr>
        <w:widowControl w:val="0"/>
        <w:autoSpaceDE w:val="0"/>
        <w:autoSpaceDN w:val="0"/>
        <w:adjustRightInd w:val="0"/>
        <w:jc w:val="both"/>
        <w:rPr>
          <w:rFonts w:eastAsiaTheme="minorEastAsia"/>
        </w:rPr>
      </w:pPr>
    </w:p>
    <w:p w:rsidR="00AA7DB9" w:rsidRDefault="00AA7DB9" w:rsidP="000974EC">
      <w:pPr>
        <w:widowControl w:val="0"/>
        <w:autoSpaceDE w:val="0"/>
        <w:autoSpaceDN w:val="0"/>
        <w:adjustRightInd w:val="0"/>
        <w:jc w:val="both"/>
        <w:rPr>
          <w:rFonts w:eastAsiaTheme="minorEastAsia"/>
        </w:rPr>
      </w:pPr>
    </w:p>
    <w:p w:rsidR="00DE1DDC" w:rsidRDefault="000974EC" w:rsidP="000974EC">
      <w:pPr>
        <w:widowControl w:val="0"/>
        <w:autoSpaceDE w:val="0"/>
        <w:autoSpaceDN w:val="0"/>
        <w:adjustRightInd w:val="0"/>
        <w:jc w:val="both"/>
        <w:rPr>
          <w:rFonts w:eastAsiaTheme="minorEastAsia"/>
        </w:rPr>
      </w:pPr>
      <w:r w:rsidRPr="000974EC">
        <w:rPr>
          <w:rFonts w:eastAsiaTheme="minorEastAsia"/>
        </w:rPr>
        <w:t xml:space="preserve">Глава Незамаевского </w:t>
      </w:r>
      <w:proofErr w:type="gramStart"/>
      <w:r w:rsidRPr="000974EC">
        <w:rPr>
          <w:rFonts w:eastAsiaTheme="minorEastAsia"/>
        </w:rPr>
        <w:t>сельского</w:t>
      </w:r>
      <w:proofErr w:type="gramEnd"/>
      <w:r w:rsidRPr="000974EC">
        <w:rPr>
          <w:rFonts w:eastAsiaTheme="minorEastAsia"/>
        </w:rPr>
        <w:t xml:space="preserve"> </w:t>
      </w:r>
    </w:p>
    <w:p w:rsidR="000974EC" w:rsidRPr="000974EC" w:rsidRDefault="000974EC" w:rsidP="000974EC">
      <w:pPr>
        <w:widowControl w:val="0"/>
        <w:autoSpaceDE w:val="0"/>
        <w:autoSpaceDN w:val="0"/>
        <w:adjustRightInd w:val="0"/>
        <w:jc w:val="both"/>
        <w:rPr>
          <w:rFonts w:eastAsiaTheme="minorEastAsia"/>
        </w:rPr>
      </w:pPr>
      <w:r w:rsidRPr="000974EC">
        <w:rPr>
          <w:rFonts w:eastAsiaTheme="minorEastAsia"/>
        </w:rPr>
        <w:t>поселения</w:t>
      </w:r>
      <w:r w:rsidR="00DE1DDC">
        <w:rPr>
          <w:rFonts w:eastAsiaTheme="minorEastAsia"/>
        </w:rPr>
        <w:t xml:space="preserve"> </w:t>
      </w:r>
      <w:r w:rsidRPr="000974EC">
        <w:rPr>
          <w:rFonts w:eastAsiaTheme="minorEastAsia"/>
        </w:rPr>
        <w:t xml:space="preserve">Павловского района                             </w:t>
      </w:r>
      <w:r w:rsidR="00DE1DDC">
        <w:rPr>
          <w:rFonts w:eastAsiaTheme="minorEastAsia"/>
        </w:rPr>
        <w:t xml:space="preserve">                      </w:t>
      </w:r>
      <w:r w:rsidRPr="000974EC">
        <w:rPr>
          <w:rFonts w:eastAsiaTheme="minorEastAsia"/>
        </w:rPr>
        <w:t xml:space="preserve">       </w:t>
      </w:r>
      <w:r w:rsidR="00DE1DDC">
        <w:rPr>
          <w:rFonts w:eastAsiaTheme="minorEastAsia"/>
        </w:rPr>
        <w:t>С.А. Левченко</w:t>
      </w:r>
    </w:p>
    <w:p w:rsidR="000974EC" w:rsidRPr="000974EC" w:rsidRDefault="000974EC" w:rsidP="000974EC">
      <w:pPr>
        <w:widowControl w:val="0"/>
        <w:autoSpaceDE w:val="0"/>
        <w:autoSpaceDN w:val="0"/>
        <w:adjustRightInd w:val="0"/>
        <w:ind w:firstLine="559"/>
        <w:jc w:val="both"/>
        <w:rPr>
          <w:rFonts w:eastAsiaTheme="minorEastAsia"/>
        </w:rPr>
      </w:pPr>
    </w:p>
    <w:p w:rsidR="000974EC" w:rsidRDefault="000974EC" w:rsidP="00F80DAF">
      <w:pPr>
        <w:widowControl w:val="0"/>
        <w:autoSpaceDE w:val="0"/>
        <w:autoSpaceDN w:val="0"/>
        <w:adjustRightInd w:val="0"/>
        <w:ind w:firstLine="720"/>
        <w:jc w:val="both"/>
        <w:rPr>
          <w:rFonts w:eastAsiaTheme="minorEastAsia"/>
          <w:highlight w:val="yellow"/>
        </w:rPr>
      </w:pPr>
    </w:p>
    <w:sectPr w:rsidR="000974EC" w:rsidSect="00AA7DB9">
      <w:pgSz w:w="11906" w:h="16838"/>
      <w:pgMar w:top="102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008" w:rsidRDefault="00EB5008" w:rsidP="008239CE">
      <w:r>
        <w:separator/>
      </w:r>
    </w:p>
  </w:endnote>
  <w:endnote w:type="continuationSeparator" w:id="0">
    <w:p w:rsidR="00EB5008" w:rsidRDefault="00EB5008" w:rsidP="008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008" w:rsidRDefault="00EB5008" w:rsidP="008239CE">
      <w:r>
        <w:separator/>
      </w:r>
    </w:p>
  </w:footnote>
  <w:footnote w:type="continuationSeparator" w:id="0">
    <w:p w:rsidR="00EB5008" w:rsidRDefault="00EB5008" w:rsidP="0082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6E"/>
    <w:rsid w:val="00024AB3"/>
    <w:rsid w:val="000974EC"/>
    <w:rsid w:val="00114E2A"/>
    <w:rsid w:val="00132339"/>
    <w:rsid w:val="00160C46"/>
    <w:rsid w:val="0017408B"/>
    <w:rsid w:val="001E58ED"/>
    <w:rsid w:val="00201F4B"/>
    <w:rsid w:val="00275554"/>
    <w:rsid w:val="00284686"/>
    <w:rsid w:val="00296AEE"/>
    <w:rsid w:val="00371D9A"/>
    <w:rsid w:val="004328FA"/>
    <w:rsid w:val="0047124B"/>
    <w:rsid w:val="004809B0"/>
    <w:rsid w:val="004A5698"/>
    <w:rsid w:val="00521653"/>
    <w:rsid w:val="0058548C"/>
    <w:rsid w:val="005909A3"/>
    <w:rsid w:val="00632647"/>
    <w:rsid w:val="006B2A52"/>
    <w:rsid w:val="006B47C6"/>
    <w:rsid w:val="006C6B97"/>
    <w:rsid w:val="007107E0"/>
    <w:rsid w:val="007423DD"/>
    <w:rsid w:val="00751300"/>
    <w:rsid w:val="0077767D"/>
    <w:rsid w:val="00781DE9"/>
    <w:rsid w:val="007A2256"/>
    <w:rsid w:val="007F78CA"/>
    <w:rsid w:val="008239CE"/>
    <w:rsid w:val="008B0C1D"/>
    <w:rsid w:val="008C6CED"/>
    <w:rsid w:val="008F6A4B"/>
    <w:rsid w:val="00962A7A"/>
    <w:rsid w:val="009D0FCE"/>
    <w:rsid w:val="009D3E8B"/>
    <w:rsid w:val="00A0015C"/>
    <w:rsid w:val="00A07525"/>
    <w:rsid w:val="00A12EB6"/>
    <w:rsid w:val="00AA7DB9"/>
    <w:rsid w:val="00AD28E9"/>
    <w:rsid w:val="00AD6633"/>
    <w:rsid w:val="00CE1D89"/>
    <w:rsid w:val="00D13C28"/>
    <w:rsid w:val="00D47C38"/>
    <w:rsid w:val="00D47E44"/>
    <w:rsid w:val="00D71E02"/>
    <w:rsid w:val="00DB174D"/>
    <w:rsid w:val="00DD1DE6"/>
    <w:rsid w:val="00DD7857"/>
    <w:rsid w:val="00DE1DDC"/>
    <w:rsid w:val="00DE6560"/>
    <w:rsid w:val="00E17A0B"/>
    <w:rsid w:val="00E23ADC"/>
    <w:rsid w:val="00E55A61"/>
    <w:rsid w:val="00E63083"/>
    <w:rsid w:val="00EB5008"/>
    <w:rsid w:val="00EC1BF4"/>
    <w:rsid w:val="00ED2C82"/>
    <w:rsid w:val="00EF273E"/>
    <w:rsid w:val="00F21754"/>
    <w:rsid w:val="00F251C1"/>
    <w:rsid w:val="00F60AE4"/>
    <w:rsid w:val="00F80DAF"/>
    <w:rsid w:val="00F92ADC"/>
    <w:rsid w:val="00F92CA3"/>
    <w:rsid w:val="00FD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59"/>
    <w:rsid w:val="0082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styleId="ac">
    <w:name w:val="List Paragraph"/>
    <w:basedOn w:val="a"/>
    <w:uiPriority w:val="34"/>
    <w:qFormat/>
    <w:rsid w:val="006B4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59"/>
    <w:rsid w:val="0082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styleId="ac">
    <w:name w:val="List Paragraph"/>
    <w:basedOn w:val="a"/>
    <w:uiPriority w:val="34"/>
    <w:qFormat/>
    <w:rsid w:val="006B4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hyperlink" Target="http://municipal.garant.ru/document/redirect/1212462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2124624/0" TargetMode="External"/><Relationship Id="rId12" Type="http://schemas.openxmlformats.org/officeDocument/2006/relationships/hyperlink" Target="http://municipal.garant.ru/document/redirect/23940656/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document/redirect/23940656/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10107990/0" TargetMode="External"/><Relationship Id="rId5" Type="http://schemas.openxmlformats.org/officeDocument/2006/relationships/footnotes" Target="footnotes.xml"/><Relationship Id="rId15" Type="http://schemas.openxmlformats.org/officeDocument/2006/relationships/hyperlink" Target="http://municipal.garant.ru/document/redirect/23940656/0" TargetMode="External"/><Relationship Id="rId10" Type="http://schemas.openxmlformats.org/officeDocument/2006/relationships/hyperlink" Target="http://municipal.garant.ru/document/redirect/12124624/0" TargetMode="External"/><Relationship Id="rId4" Type="http://schemas.openxmlformats.org/officeDocument/2006/relationships/webSettings" Target="webSettings.xml"/><Relationship Id="rId9" Type="http://schemas.openxmlformats.org/officeDocument/2006/relationships/hyperlink" Target="http://municipal.garant.ru/document/redirect/23940656/0" TargetMode="External"/><Relationship Id="rId14" Type="http://schemas.openxmlformats.org/officeDocument/2006/relationships/hyperlink" Target="http://municipal.garant.ru/document/redirect/101079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2022-01-11T05:13:00Z</cp:lastPrinted>
  <dcterms:created xsi:type="dcterms:W3CDTF">2021-12-21T08:46:00Z</dcterms:created>
  <dcterms:modified xsi:type="dcterms:W3CDTF">2025-08-01T06:01:00Z</dcterms:modified>
</cp:coreProperties>
</file>