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F97" w:rsidRPr="002E1F97" w:rsidRDefault="002E1F97" w:rsidP="002E1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E1F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</w:t>
      </w:r>
    </w:p>
    <w:p w:rsidR="002E1F97" w:rsidRPr="002E1F97" w:rsidRDefault="002E1F97" w:rsidP="002E1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E1F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Незамаевского сельского поселения</w:t>
      </w:r>
    </w:p>
    <w:p w:rsidR="002E1F97" w:rsidRPr="002E1F97" w:rsidRDefault="002E1F97" w:rsidP="002E1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E1F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Павловского района</w:t>
      </w:r>
    </w:p>
    <w:p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F97" w:rsidRPr="002E1F97" w:rsidRDefault="002E1F97" w:rsidP="002E1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2E1F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2E1F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</w:t>
      </w:r>
    </w:p>
    <w:p w:rsidR="002E1F97" w:rsidRPr="002E1F97" w:rsidRDefault="002E1F97" w:rsidP="002E1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01FD2">
        <w:rPr>
          <w:rFonts w:ascii="Times New Roman" w:eastAsia="Times New Roman" w:hAnsi="Times New Roman" w:cs="Times New Roman"/>
          <w:sz w:val="28"/>
          <w:szCs w:val="28"/>
          <w:lang w:eastAsia="ru-RU"/>
        </w:rPr>
        <w:t>26.03.2025</w:t>
      </w:r>
      <w:r w:rsidRPr="002E1F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</w:t>
      </w:r>
      <w:r w:rsidR="00C707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</w:t>
      </w:r>
      <w:r w:rsidRPr="002E1F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2E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01FD2">
        <w:rPr>
          <w:rFonts w:ascii="Times New Roman" w:eastAsia="Times New Roman" w:hAnsi="Times New Roman" w:cs="Times New Roman"/>
          <w:sz w:val="28"/>
          <w:szCs w:val="28"/>
          <w:lang w:eastAsia="ru-RU"/>
        </w:rPr>
        <w:t>9/35</w:t>
      </w:r>
    </w:p>
    <w:p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ст-ца  Незамаевская</w:t>
      </w:r>
    </w:p>
    <w:p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F97" w:rsidRPr="002E1F97" w:rsidRDefault="002E1F97" w:rsidP="005D2700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публичных слушаний по проекту решения Совета           Незамаевского сельского поселения Павловского района «</w:t>
      </w:r>
      <w:r w:rsidR="005D270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</w:t>
      </w:r>
      <w:r w:rsidR="005D2700">
        <w:rPr>
          <w:rFonts w:ascii="Times New Roman" w:hAnsi="Times New Roman" w:cs="Times New Roman"/>
          <w:b/>
          <w:sz w:val="28"/>
          <w:szCs w:val="28"/>
        </w:rPr>
        <w:t>территории Незамаевского сельского поселения Павловского района  Краснодарского края»</w:t>
      </w:r>
      <w:r w:rsidRPr="002E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E1F97" w:rsidRPr="002E1F97" w:rsidRDefault="002E1F97" w:rsidP="002E1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F97" w:rsidRPr="002E1F97" w:rsidRDefault="002E1F97" w:rsidP="002E1F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E1F97" w:rsidRPr="002E1F97" w:rsidRDefault="002E1F97" w:rsidP="002E1F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E1F97" w:rsidRPr="002E1F97" w:rsidRDefault="002E1F97" w:rsidP="002E1F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Незамаевского сельского поселения Павловского района, решением Совета Незамаевского сель</w:t>
      </w:r>
      <w:r w:rsidR="00E05665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ского поселения Павловского рай</w:t>
      </w:r>
      <w:r w:rsidRPr="002E1F9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она от 15 декабря 2008 года № 36/156 «Об утверждении Положения о публичных слушаниях»</w:t>
      </w:r>
      <w:r w:rsidR="00E05665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,</w:t>
      </w:r>
      <w:r w:rsidRPr="002E1F9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 </w:t>
      </w:r>
      <w:r w:rsidRPr="002E1F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Совет Незамаевского сельского поселения Павловского района, </w:t>
      </w:r>
      <w:proofErr w:type="gramStart"/>
      <w:r w:rsidRPr="002E1F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E1F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е ш и л:</w:t>
      </w:r>
    </w:p>
    <w:p w:rsidR="002E1F97" w:rsidRPr="002E1F97" w:rsidRDefault="002E1F97" w:rsidP="002E1F9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E1F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 Назначить проведение публичных слушаний по проекту решения Совета Незамаевского сельского поселения Павловского района                                 «</w:t>
      </w:r>
      <w:r w:rsidR="005D2700" w:rsidRPr="005D27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территории Незамаевского сельского поселения Павловского района  Краснодарского края</w:t>
      </w:r>
      <w:r w:rsidR="005D2700" w:rsidRPr="004B28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»» </w:t>
      </w:r>
      <w:r w:rsidRPr="004B28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4B2853" w:rsidRPr="004B28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12 мая</w:t>
      </w:r>
      <w:r w:rsidR="00C707DF" w:rsidRPr="004B28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2025</w:t>
      </w:r>
      <w:r w:rsidRPr="004B285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2E1F97" w:rsidRPr="002E1F97" w:rsidRDefault="002E1F97" w:rsidP="002E1F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 Вынести на публичные слушания проект решения Совета Незамаевского сельского поселения Павловского района «</w:t>
      </w:r>
      <w:r w:rsidR="005D2700" w:rsidRPr="005D27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территории Незамаевского сельского поселения Павловского района  Краснодарского края»»</w:t>
      </w:r>
      <w:r w:rsidRPr="002E1F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(приложение</w:t>
      </w:r>
      <w:r w:rsidRPr="002E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1).</w:t>
      </w:r>
    </w:p>
    <w:p w:rsidR="002E1F97" w:rsidRPr="002E1F97" w:rsidRDefault="002E1F97" w:rsidP="002E1F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Создать организационный комитет по проведению публичных слушаний по </w:t>
      </w:r>
      <w:r w:rsidRPr="002E1F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проекту решения Совета Незамаевского сельского поселения Павловского района «</w:t>
      </w:r>
      <w:r w:rsidR="005D2700" w:rsidRPr="005D27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решение Совета Незамаевского сельского поселения Павловского района от 16 декабря 2022 года № 39/117 «Об </w:t>
      </w:r>
      <w:r w:rsidR="005D2700" w:rsidRPr="005D27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утверждении Правил благоустройства территории Незамаевского сельского поселения Павловского района  Краснодарского края»»</w:t>
      </w:r>
      <w:r w:rsidRPr="002E1F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2).</w:t>
      </w:r>
    </w:p>
    <w:p w:rsidR="002E1F97" w:rsidRPr="002E1F97" w:rsidRDefault="002E1F97" w:rsidP="002E1F97">
      <w:pPr>
        <w:spacing w:after="0" w:line="240" w:lineRule="auto"/>
        <w:ind w:left="-67" w:firstLine="9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Утвердить Порядок учёта предложений и участия граждан в обсуждении проекта </w:t>
      </w:r>
      <w:r w:rsidRPr="002E1F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решения Совета Незамаевского сельского поселения Павловского района «</w:t>
      </w:r>
      <w:r w:rsidR="00931D84" w:rsidRPr="00931D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территории Незамаевского сельского поселения Павловского района  Краснодарского края»» </w:t>
      </w:r>
      <w:r w:rsidRPr="002E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3).</w:t>
      </w:r>
    </w:p>
    <w:p w:rsidR="002E1F97" w:rsidRPr="002E1F97" w:rsidRDefault="004B2853" w:rsidP="0079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Опубликовать</w:t>
      </w:r>
      <w:r w:rsidR="005D2700" w:rsidRPr="005D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</w:t>
      </w:r>
      <w:r w:rsidR="00794F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сетевом издании: О</w:t>
      </w:r>
      <w:r w:rsidR="005D2700" w:rsidRPr="005D270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</w:t>
      </w:r>
      <w:r w:rsidR="00794F1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D2700" w:rsidRPr="005D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F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="005D2700" w:rsidRPr="005D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Павловский район</w:t>
      </w:r>
      <w:r w:rsidR="00794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информационной-телекоммуникационной сети </w:t>
      </w:r>
      <w:r w:rsidR="005D2700" w:rsidRPr="005D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F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Интернет: pav123.ru и р</w:t>
      </w:r>
      <w:r w:rsidR="002E1F97" w:rsidRPr="002E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азместить на официальном сайте Незамаевского сельского посел</w:t>
      </w:r>
      <w:r w:rsidR="0079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Павловского района http://nezamaevskoesp.ru.</w:t>
      </w:r>
    </w:p>
    <w:p w:rsidR="002E1F97" w:rsidRPr="002E1F97" w:rsidRDefault="002E1F97" w:rsidP="005D270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E1F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</w:t>
      </w:r>
      <w:proofErr w:type="gramStart"/>
      <w:r w:rsidRPr="002E1F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E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комиссию Совета Незамаевского сельского поселения Павловского района по местному самоуправлению и казачеству (Донец).</w:t>
      </w:r>
    </w:p>
    <w:p w:rsidR="002E1F97" w:rsidRPr="002E1F97" w:rsidRDefault="002E1F97" w:rsidP="002E1F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Решение вступает в силу после его официального </w:t>
      </w:r>
      <w:r w:rsidR="00794F1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5C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2E1F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Незамаевского </w:t>
      </w:r>
      <w:proofErr w:type="gramStart"/>
      <w:r w:rsidRPr="002E1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proofErr w:type="gramEnd"/>
      <w:r w:rsidRPr="002E1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Павловского района     </w:t>
      </w:r>
      <w:r w:rsidRPr="002E1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С.А. Левченко</w:t>
      </w:r>
    </w:p>
    <w:p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F97" w:rsidRPr="002E1F97" w:rsidRDefault="002E1F97" w:rsidP="002E1F97">
      <w:pPr>
        <w:pageBreakBefore/>
        <w:suppressLineNumbers/>
        <w:tabs>
          <w:tab w:val="left" w:pos="708"/>
          <w:tab w:val="left" w:pos="5529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ru-RU"/>
        </w:rPr>
        <w:lastRenderedPageBreak/>
        <w:t xml:space="preserve">   </w:t>
      </w:r>
      <w:r w:rsidR="00C707DF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ru-RU"/>
        </w:rPr>
        <w:t xml:space="preserve"> </w:t>
      </w:r>
      <w:r w:rsidRPr="002E1F97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ru-RU"/>
        </w:rPr>
        <w:t>ПРИЛОЖЕНИЕ № 1</w:t>
      </w:r>
    </w:p>
    <w:p w:rsidR="002E1F97" w:rsidRPr="002E1F97" w:rsidRDefault="002E1F97" w:rsidP="002E1F97">
      <w:pPr>
        <w:tabs>
          <w:tab w:val="left" w:pos="5529"/>
        </w:tabs>
        <w:spacing w:after="0" w:line="240" w:lineRule="auto"/>
        <w:ind w:left="5245" w:right="-2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E1F9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решению Совета</w:t>
      </w:r>
    </w:p>
    <w:p w:rsidR="002E1F97" w:rsidRPr="002E1F97" w:rsidRDefault="00E05665" w:rsidP="00E05665">
      <w:pPr>
        <w:tabs>
          <w:tab w:val="left" w:pos="5529"/>
        </w:tabs>
        <w:spacing w:after="0" w:line="240" w:lineRule="auto"/>
        <w:ind w:right="-22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                 </w:t>
      </w:r>
      <w:r w:rsidR="002E1F97" w:rsidRPr="002E1F9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Незамаевского сельского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</w:t>
      </w:r>
      <w:r w:rsidR="002E1F97" w:rsidRPr="002E1F9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селения</w:t>
      </w:r>
    </w:p>
    <w:p w:rsidR="002E1F97" w:rsidRPr="002E1F97" w:rsidRDefault="00C707DF" w:rsidP="00C707DF">
      <w:pPr>
        <w:tabs>
          <w:tab w:val="left" w:pos="5529"/>
        </w:tabs>
        <w:spacing w:after="0" w:line="240" w:lineRule="auto"/>
        <w:ind w:left="5245" w:right="-22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</w:t>
      </w:r>
      <w:r w:rsidR="002E1F97" w:rsidRPr="002E1F9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Павловского района</w:t>
      </w:r>
    </w:p>
    <w:p w:rsidR="002E1F97" w:rsidRPr="002E1F97" w:rsidRDefault="002E1F97" w:rsidP="002E1F97">
      <w:pPr>
        <w:tabs>
          <w:tab w:val="left" w:pos="-1276"/>
          <w:tab w:val="left" w:pos="5529"/>
        </w:tabs>
        <w:spacing w:after="0" w:line="240" w:lineRule="auto"/>
        <w:ind w:left="5245" w:right="-22"/>
        <w:jc w:val="center"/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eastAsia="ru-RU"/>
        </w:rPr>
      </w:pPr>
      <w:r w:rsidRPr="002E1F97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от </w:t>
      </w:r>
      <w:r w:rsidR="00601FD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26.03.2025</w:t>
      </w:r>
      <w:r w:rsidR="00D11B34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 w:rsidRPr="002E1F97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№ </w:t>
      </w:r>
      <w:r w:rsidR="00601FD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9/35</w:t>
      </w:r>
    </w:p>
    <w:p w:rsidR="002E1F97" w:rsidRPr="002E1F97" w:rsidRDefault="002E1F97" w:rsidP="002E1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F51" w:rsidRPr="00E05665" w:rsidRDefault="00594F51" w:rsidP="00711E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56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ПРОЕКТ </w:t>
      </w:r>
    </w:p>
    <w:p w:rsidR="00711E09" w:rsidRPr="00711E09" w:rsidRDefault="00711E09" w:rsidP="00711E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1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</w:t>
      </w:r>
      <w:r w:rsidR="00594F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НЕЗАМАЕВСКОГО СЕЛЬСКОГО</w:t>
      </w:r>
      <w:r w:rsidRPr="00711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ПОСЕЛЕНИЯ</w:t>
      </w:r>
    </w:p>
    <w:p w:rsidR="00711E09" w:rsidRPr="00711E09" w:rsidRDefault="00711E09" w:rsidP="00711E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1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ПАВЛОВСКОГО РАЙОНА</w:t>
      </w:r>
    </w:p>
    <w:p w:rsidR="00711E09" w:rsidRPr="00711E09" w:rsidRDefault="00711E09" w:rsidP="0071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1E09" w:rsidRPr="00711E09" w:rsidRDefault="00711E09" w:rsidP="00711E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711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711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  <w:r w:rsidR="005D27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</w:t>
      </w:r>
    </w:p>
    <w:p w:rsidR="00711E09" w:rsidRPr="00711E09" w:rsidRDefault="00711E09" w:rsidP="00711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E09" w:rsidRPr="00711E09" w:rsidRDefault="00711E09" w:rsidP="00711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594F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71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711E09" w:rsidRPr="00711E09" w:rsidRDefault="00711E09" w:rsidP="002201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ст-ца </w:t>
      </w:r>
      <w:r w:rsidR="00594F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Незамаевская</w:t>
      </w:r>
    </w:p>
    <w:p w:rsidR="00594F51" w:rsidRDefault="00594F51" w:rsidP="00220199">
      <w:pPr>
        <w:spacing w:after="0" w:line="240" w:lineRule="auto"/>
        <w:ind w:firstLine="567"/>
        <w:jc w:val="both"/>
        <w:rPr>
          <w:lang w:eastAsia="ru-RU"/>
        </w:rPr>
      </w:pPr>
    </w:p>
    <w:p w:rsidR="005D2700" w:rsidRDefault="005D2700" w:rsidP="00220199">
      <w:pPr>
        <w:spacing w:after="0" w:line="240" w:lineRule="auto"/>
        <w:ind w:firstLine="567"/>
        <w:jc w:val="both"/>
        <w:rPr>
          <w:lang w:eastAsia="ru-RU"/>
        </w:rPr>
      </w:pPr>
    </w:p>
    <w:p w:rsidR="005D2700" w:rsidRDefault="005D2700" w:rsidP="00220199">
      <w:pPr>
        <w:spacing w:after="0" w:line="240" w:lineRule="auto"/>
        <w:ind w:firstLine="567"/>
        <w:jc w:val="both"/>
        <w:rPr>
          <w:lang w:eastAsia="ru-RU"/>
        </w:rPr>
      </w:pPr>
    </w:p>
    <w:p w:rsidR="005D2700" w:rsidRDefault="005D2700" w:rsidP="005D2700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</w:t>
      </w:r>
      <w:r>
        <w:rPr>
          <w:rFonts w:ascii="Times New Roman" w:hAnsi="Times New Roman" w:cs="Times New Roman"/>
          <w:b/>
          <w:sz w:val="28"/>
          <w:szCs w:val="28"/>
        </w:rPr>
        <w:t>территории Незамаевского сельского поселения Павловского района  Краснодарского края»</w:t>
      </w:r>
    </w:p>
    <w:p w:rsidR="005D2700" w:rsidRDefault="005D2700" w:rsidP="005D270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700" w:rsidRDefault="005D2700" w:rsidP="005D270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700" w:rsidRDefault="005D2700" w:rsidP="005D270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700" w:rsidRDefault="005D2700" w:rsidP="005D2700">
      <w:pPr>
        <w:pStyle w:val="a3"/>
        <w:spacing w:before="0" w:beforeAutospacing="0" w:after="0" w:afterAutospacing="0"/>
        <w:ind w:firstLineChars="157" w:firstLine="4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нормативных правовых актов органов местного самоуправления в соответствие с действующим законодательством Российской Федерации, руководствуясь Федеральным законом от 6 октября 2003 года              № 131-Ф3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>Уставом Незамаевского сельского поселения  Павловского района Краснодарского края, Совет Незамаевского сельского поселения Павловского района Краснодарского края,</w:t>
      </w:r>
      <w:r>
        <w:t xml:space="preserve">  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е ш и л:</w:t>
      </w:r>
    </w:p>
    <w:p w:rsidR="005D2700" w:rsidRDefault="005D2700" w:rsidP="005D2700">
      <w:pPr>
        <w:pStyle w:val="a3"/>
        <w:numPr>
          <w:ilvl w:val="0"/>
          <w:numId w:val="2"/>
        </w:numPr>
        <w:spacing w:before="0" w:beforeAutospacing="0" w:after="0" w:afterAutospacing="0"/>
        <w:ind w:firstLine="4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Внести в Правила благоустройства территории Незамаевского сельского поселения Павловского района Краснодарского края, утвержденные решением Совета Незамаевского сельского поселения Павловского района от </w:t>
      </w:r>
      <w:r w:rsidRPr="00FB6C1F">
        <w:rPr>
          <w:color w:val="000000"/>
          <w:sz w:val="28"/>
          <w:szCs w:val="28"/>
        </w:rPr>
        <w:t>16 декабря 2022 года № 39/117</w:t>
      </w:r>
      <w:r>
        <w:rPr>
          <w:color w:val="000000"/>
          <w:sz w:val="28"/>
          <w:szCs w:val="28"/>
        </w:rPr>
        <w:t xml:space="preserve"> «Об утверждении Правил благоустройства территории</w:t>
      </w:r>
      <w:r>
        <w:t xml:space="preserve"> </w:t>
      </w:r>
      <w:r>
        <w:rPr>
          <w:color w:val="000000"/>
          <w:sz w:val="28"/>
          <w:szCs w:val="28"/>
        </w:rPr>
        <w:t>Незамаевского сельского поселения Павловского района  Краснодарского края» (далее – Правил</w:t>
      </w:r>
      <w:r w:rsidR="004A5D21">
        <w:rPr>
          <w:color w:val="000000"/>
          <w:sz w:val="28"/>
          <w:szCs w:val="28"/>
        </w:rPr>
        <w:t xml:space="preserve"> (Правила))</w:t>
      </w:r>
      <w:r>
        <w:rPr>
          <w:color w:val="000000"/>
          <w:sz w:val="28"/>
          <w:szCs w:val="28"/>
        </w:rPr>
        <w:t>, следующие изменения:</w:t>
      </w:r>
    </w:p>
    <w:p w:rsidR="005D2700" w:rsidRDefault="005D2700" w:rsidP="005D2700">
      <w:pPr>
        <w:pStyle w:val="a3"/>
        <w:numPr>
          <w:ilvl w:val="0"/>
          <w:numId w:val="3"/>
        </w:numPr>
        <w:spacing w:before="0" w:beforeAutospacing="0" w:after="0" w:afterAutospacing="0"/>
        <w:ind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Подпункт 17.9 пункта 17 Правил изложить в новой редакции:</w:t>
      </w:r>
    </w:p>
    <w:p w:rsidR="005D2700" w:rsidRDefault="005D2700" w:rsidP="005D2700">
      <w:pPr>
        <w:pStyle w:val="af1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«17.9. Особенности уборки территории в весенне-летний период.</w:t>
      </w:r>
    </w:p>
    <w:p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Период летней уборки устанавливается с 1 апреля по 30 сентября. В случае резкого изменения погодных условий администрацией Незамаевского сельского поселения Павловского района сроки проведения летней уборки могут быть изменены.</w:t>
      </w:r>
    </w:p>
    <w:p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lastRenderedPageBreak/>
        <w:t>Уборка территории Незамаевского сельского поселения Павловского района в весенне-летний период предусматривает: поливку, очистку территорий от мусора, грязи, упавшей листвы.</w:t>
      </w:r>
    </w:p>
    <w:p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Покос сорной и карантинной растительности производится при её высоте более 10 см.</w:t>
      </w:r>
    </w:p>
    <w:p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В период листопада организации, ответственные за уборку закрепленной территории, производят сгребание и вывоз опавших листьев на газонах вдоль дорог и дворовых территориях. Сбор листвы к корневой части деревьев и кустарников запрещается.</w:t>
      </w:r>
    </w:p>
    <w:p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Правообладатели земельных участков обязаны осуществлять борьбу с карантинными вредителями и сорной и карантинной растительностью в границах своих земельных участков и прилегающих территорий.</w:t>
      </w:r>
    </w:p>
    <w:p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Проезжая часть должна быть полностью очищена от всякого вида загрязнений и промыта.</w:t>
      </w:r>
    </w:p>
    <w:p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Осевые линии регулирования должны быть постоянно очищены от песка и различного мусора.</w:t>
      </w:r>
    </w:p>
    <w:p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Тротуары и расположенные на них остановки должны быть полностью очищены от грунтово-песчаных наносов, различного мусора и промыты. Запрещается ссыпать смет на газоны и цветники.</w:t>
      </w:r>
    </w:p>
    <w:p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Обочины дорог должны быть очищены от крупногабаритного и другого мусора.</w:t>
      </w:r>
    </w:p>
    <w:p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Газоны должны быть очищены от мусора, высота травяного покрова не должна превышать 10 см.»;</w:t>
      </w:r>
    </w:p>
    <w:p w:rsidR="005D2700" w:rsidRDefault="005D2700" w:rsidP="005D2700">
      <w:pPr>
        <w:pStyle w:val="a3"/>
        <w:numPr>
          <w:ilvl w:val="0"/>
          <w:numId w:val="3"/>
        </w:numPr>
        <w:spacing w:before="0" w:beforeAutospacing="0" w:after="0" w:afterAutospacing="0"/>
        <w:ind w:firstLineChars="157"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Подпункт 24.6.3. пункта 24 Правил дополнить подпунктом следующего содержания:</w:t>
      </w:r>
    </w:p>
    <w:p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«24.6.3.20. Требования к удаленности НТО от зданий и сооружений.</w:t>
      </w:r>
    </w:p>
    <w:p w:rsidR="005D2700" w:rsidRPr="00440418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440418">
        <w:rPr>
          <w:sz w:val="28"/>
          <w:szCs w:val="28"/>
        </w:rPr>
        <w:t>Минимальное расстояние от НТО до глухих фасадов зданий -2 м.</w:t>
      </w:r>
    </w:p>
    <w:p w:rsidR="005D2700" w:rsidRPr="00440418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440418">
        <w:rPr>
          <w:sz w:val="28"/>
          <w:szCs w:val="28"/>
        </w:rPr>
        <w:t>Минимальное расстояние от НТО до фасадов с окнами жилых помещений и витринами коммерческих предприятий -5 м.</w:t>
      </w:r>
    </w:p>
    <w:p w:rsidR="005D2700" w:rsidRPr="00440418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440418">
        <w:rPr>
          <w:sz w:val="28"/>
          <w:szCs w:val="28"/>
        </w:rPr>
        <w:t>Недопустимо размещать НТО напротив входов в здания. От границ входных дверей необходимо отступать в сторону не менее 6</w:t>
      </w:r>
      <w:r>
        <w:rPr>
          <w:sz w:val="28"/>
          <w:szCs w:val="28"/>
        </w:rPr>
        <w:t xml:space="preserve"> </w:t>
      </w:r>
      <w:r w:rsidRPr="00440418">
        <w:rPr>
          <w:sz w:val="28"/>
          <w:szCs w:val="28"/>
        </w:rPr>
        <w:t>м.</w:t>
      </w:r>
    </w:p>
    <w:p w:rsidR="005D2700" w:rsidRPr="00440418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440418">
        <w:rPr>
          <w:sz w:val="28"/>
          <w:szCs w:val="28"/>
        </w:rPr>
        <w:t>Минимальное расстояние НТО от наружных стен технических сооружений (газорегуляторных пунктов, канализационных насосных станций, тепловых пунктов и др.) в условиях новой застройки - 50 м.</w:t>
      </w:r>
    </w:p>
    <w:p w:rsidR="005D2700" w:rsidRPr="00440418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440418">
        <w:rPr>
          <w:sz w:val="28"/>
          <w:szCs w:val="28"/>
        </w:rPr>
        <w:t>Минимальное расстояние между рядом стоящими НТО -10 м.</w:t>
      </w:r>
    </w:p>
    <w:p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440418">
        <w:rPr>
          <w:sz w:val="28"/>
          <w:szCs w:val="28"/>
        </w:rPr>
        <w:t>Минимальное расстояние от мест сбора мусора и пищевых отходов, дворовых уборных, выгребных ям - 25 м.</w:t>
      </w:r>
    </w:p>
    <w:p w:rsidR="005D2700" w:rsidRPr="00440418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440418">
        <w:rPr>
          <w:sz w:val="28"/>
          <w:szCs w:val="28"/>
        </w:rPr>
        <w:t>При установке НТО на тротуаре оставшаяся ширина прохода не должна быть менее 3 м.</w:t>
      </w:r>
    </w:p>
    <w:p w:rsidR="005D2700" w:rsidRPr="00440418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440418">
        <w:rPr>
          <w:sz w:val="28"/>
          <w:szCs w:val="28"/>
        </w:rPr>
        <w:t>Минимальное расстояние от НТО (за исключением ТОК - торгово-остановочного комплекса) до границы пешеходного перехода -15м.</w:t>
      </w:r>
    </w:p>
    <w:p w:rsidR="005D2700" w:rsidRPr="00440418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440418">
        <w:rPr>
          <w:sz w:val="28"/>
          <w:szCs w:val="28"/>
        </w:rPr>
        <w:t>На всех перекрестках минимальное расстояние от НТО до пересечения проезжих частей -10м.</w:t>
      </w:r>
    </w:p>
    <w:p w:rsidR="005D2700" w:rsidRPr="00440418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440418">
        <w:rPr>
          <w:sz w:val="28"/>
          <w:szCs w:val="28"/>
        </w:rPr>
        <w:t>Минимальное расстояние от НТО до границы проезжей части - 1,5 м. Торговый фронт не должен быть ориентирован на проезжую часть.</w:t>
      </w:r>
    </w:p>
    <w:p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440418">
        <w:rPr>
          <w:sz w:val="28"/>
          <w:szCs w:val="28"/>
        </w:rPr>
        <w:lastRenderedPageBreak/>
        <w:t>Минимальное расстояние от НТО до границ входов и выходов из подземных переходов -5 м.</w:t>
      </w:r>
    </w:p>
    <w:p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240DB1">
        <w:rPr>
          <w:sz w:val="28"/>
          <w:szCs w:val="28"/>
        </w:rPr>
        <w:t>По ходу движения автотранспорта  НТО следует размещать после пешеходного перехода — чтобы не закрывать обзор водителю</w:t>
      </w:r>
      <w:r>
        <w:rPr>
          <w:sz w:val="28"/>
          <w:szCs w:val="28"/>
        </w:rPr>
        <w:t>.</w:t>
      </w:r>
    </w:p>
    <w:p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При размещении НТО  запрещается следующее:</w:t>
      </w:r>
    </w:p>
    <w:p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- размещать НТО на придомовых территориях в зонах индивидуального жилищного строительства;</w:t>
      </w:r>
    </w:p>
    <w:p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- размещать НТО на придомовых территориях многоквартирных домов;</w:t>
      </w:r>
    </w:p>
    <w:p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- размещать круглогодичные НТО на площадях;</w:t>
      </w:r>
    </w:p>
    <w:p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- размещать НТО на территориях общего пользования, занимаемых зелеными насаждениями  (газонами, деревьями, клумбами, цветниками)»;</w:t>
      </w:r>
    </w:p>
    <w:p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 xml:space="preserve">3) Абзац 2 </w:t>
      </w:r>
      <w:r w:rsidR="00DB750C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пункта 1.5 Правил читать в следующей редакции: </w:t>
      </w:r>
      <w:proofErr w:type="gramStart"/>
      <w:r>
        <w:rPr>
          <w:sz w:val="28"/>
          <w:szCs w:val="28"/>
        </w:rPr>
        <w:t>«Э</w:t>
      </w:r>
      <w:r w:rsidRPr="006A7DDE">
        <w:rPr>
          <w:sz w:val="28"/>
          <w:szCs w:val="28"/>
        </w:rPr>
        <w:t>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  <w:proofErr w:type="gramEnd"/>
    </w:p>
    <w:p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к элементам благоустрой</w:t>
      </w:r>
      <w:r>
        <w:rPr>
          <w:sz w:val="28"/>
          <w:szCs w:val="28"/>
        </w:rPr>
        <w:t>ства могут быть также отнесены</w:t>
      </w:r>
      <w:r w:rsidRPr="0034171D">
        <w:rPr>
          <w:sz w:val="28"/>
          <w:szCs w:val="28"/>
        </w:rPr>
        <w:t>:</w:t>
      </w:r>
    </w:p>
    <w:p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proofErr w:type="gramStart"/>
      <w:r w:rsidRPr="0034171D">
        <w:rPr>
          <w:sz w:val="28"/>
          <w:szCs w:val="28"/>
        </w:rPr>
        <w:t>- внешние поверхности зданий, строений, сооружений (в том числе декоративные, технические, планировочные, конструктивные устройства, различные виды оборудования и оформления, изображения, архитектурно-строительные изделия и иной декор, оконные и дверные проемы, витражи, витрины, козырьки, навесы, тамбуры, входные площадки, лестницы, пандусы, ограждения и перилла, балконы, лоджии, входные группы, цоколи, террасы, веранды и иные элементы, иные внешние поверхности фасадов, крыш);</w:t>
      </w:r>
      <w:proofErr w:type="gramEnd"/>
    </w:p>
    <w:p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proofErr w:type="gramStart"/>
      <w:r w:rsidRPr="0034171D">
        <w:rPr>
          <w:sz w:val="28"/>
          <w:szCs w:val="28"/>
        </w:rPr>
        <w:t xml:space="preserve">- покрытия объектов благоустройства (в том числе резиновое, синтетическое, песчаное, грунтовое, гравийное, деревянное, тротуарная плитка, асфальтобетонное, асфальтовое, щебеночное, газон, искусственный газон, </w:t>
      </w:r>
      <w:proofErr w:type="spellStart"/>
      <w:r w:rsidRPr="0034171D">
        <w:rPr>
          <w:sz w:val="28"/>
          <w:szCs w:val="28"/>
        </w:rPr>
        <w:t>экоплитки</w:t>
      </w:r>
      <w:proofErr w:type="spellEnd"/>
      <w:r w:rsidRPr="0034171D">
        <w:rPr>
          <w:sz w:val="28"/>
          <w:szCs w:val="28"/>
        </w:rPr>
        <w:t>, газонные решетки), направляющие дорожные устройства, стационарные искусственные неровности, стационарные шумовые полосы, вертикальная и горизонтальная разметки, рельеф и элементы организации рельефа, иные неотделимые улучшения объектов благоустройства;</w:t>
      </w:r>
      <w:proofErr w:type="gramEnd"/>
    </w:p>
    <w:p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proofErr w:type="gramStart"/>
      <w:r w:rsidRPr="0034171D">
        <w:rPr>
          <w:sz w:val="28"/>
          <w:szCs w:val="28"/>
        </w:rPr>
        <w:t>- элементы сопряжения покрытий (в том числе бортовые камни, бордюры, линейные разделители, садовые борта, подпорные стенки, мостики, лестницы, пандусы);</w:t>
      </w:r>
      <w:proofErr w:type="gramEnd"/>
    </w:p>
    <w:p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- сборные искусственные неровности, сборные шумовые полосы;</w:t>
      </w:r>
    </w:p>
    <w:p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 xml:space="preserve">- элементы сохранения и защиты корневой системы элементов озеленения (в том числе </w:t>
      </w:r>
      <w:proofErr w:type="spellStart"/>
      <w:r w:rsidRPr="0034171D">
        <w:rPr>
          <w:sz w:val="28"/>
          <w:szCs w:val="28"/>
        </w:rPr>
        <w:t>прикопы</w:t>
      </w:r>
      <w:proofErr w:type="spellEnd"/>
      <w:r w:rsidRPr="0034171D">
        <w:rPr>
          <w:sz w:val="28"/>
          <w:szCs w:val="28"/>
        </w:rPr>
        <w:t>, приствольные лунки, приствольные решетки, защитные приствольные ограждения);</w:t>
      </w:r>
    </w:p>
    <w:p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- ограждения, ограждающие устройства, ограждающие элементы, придорожные экраны;</w:t>
      </w:r>
    </w:p>
    <w:p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- въездные группы;</w:t>
      </w:r>
    </w:p>
    <w:p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proofErr w:type="gramStart"/>
      <w:r w:rsidRPr="0034171D">
        <w:rPr>
          <w:sz w:val="28"/>
          <w:szCs w:val="28"/>
        </w:rPr>
        <w:t xml:space="preserve">- система наружного освещения (в том числе утилитарное наружное освещение, архитектурно-художественное освещение, праздничное освещение </w:t>
      </w:r>
      <w:r w:rsidRPr="0034171D">
        <w:rPr>
          <w:sz w:val="28"/>
          <w:szCs w:val="28"/>
        </w:rPr>
        <w:lastRenderedPageBreak/>
        <w:t>(иллюминация), элементы освещения (в том числе источники света, осветительные приборы и установки наружного освещения всех видов, включая уличные, архитектурные, рекламные, витринные, опоры освещения, тросы, кронштейны, включая оборудование для управления наружным освещением);</w:t>
      </w:r>
      <w:proofErr w:type="gramEnd"/>
    </w:p>
    <w:p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proofErr w:type="gramStart"/>
      <w:r w:rsidRPr="0034171D">
        <w:rPr>
          <w:sz w:val="28"/>
          <w:szCs w:val="28"/>
        </w:rPr>
        <w:t>- лодочные станции,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пирсы, парковые павильоны, общественные туалеты, иные сооружения, благоустраиваемые на общественных территориях;</w:t>
      </w:r>
      <w:proofErr w:type="gramEnd"/>
    </w:p>
    <w:p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- водные устройства (в том числе питьевые фонтанчики, фонтаны, искусственные декоративные водопады);</w:t>
      </w:r>
    </w:p>
    <w:p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- уличное коммунально-бытовое и техническое оборудование (в том числе урны, люки смотровых колодцев, подъемные платформы);</w:t>
      </w:r>
    </w:p>
    <w:p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- детское игровое, спортивно-развивающее и спортивное оборудование, в том числе инклюзивное спортивно-развивающее и инклюзивное спортивное оборудование;</w:t>
      </w:r>
    </w:p>
    <w:p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- остановочные павильоны;</w:t>
      </w:r>
    </w:p>
    <w:p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- сезонные (летние) кафе;</w:t>
      </w:r>
    </w:p>
    <w:p w:rsidR="005D2700" w:rsidRPr="0034171D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- рекламные конструкции;</w:t>
      </w:r>
    </w:p>
    <w:p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 w:rsidRPr="0034171D">
        <w:rPr>
          <w:sz w:val="28"/>
          <w:szCs w:val="28"/>
        </w:rPr>
        <w:t>- праздничное оформление</w:t>
      </w:r>
      <w:proofErr w:type="gramStart"/>
      <w:r w:rsidRPr="0034171D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4) Д</w:t>
      </w:r>
      <w:r w:rsidRPr="00363BB6">
        <w:rPr>
          <w:sz w:val="28"/>
          <w:szCs w:val="28"/>
        </w:rPr>
        <w:t>ополнить</w:t>
      </w:r>
      <w:r>
        <w:rPr>
          <w:sz w:val="28"/>
          <w:szCs w:val="28"/>
        </w:rPr>
        <w:t xml:space="preserve"> Правила</w:t>
      </w:r>
      <w:r w:rsidRPr="00363BB6">
        <w:rPr>
          <w:sz w:val="28"/>
          <w:szCs w:val="28"/>
        </w:rPr>
        <w:t xml:space="preserve"> </w:t>
      </w:r>
      <w:r w:rsidR="00DB750C">
        <w:rPr>
          <w:sz w:val="28"/>
          <w:szCs w:val="28"/>
        </w:rPr>
        <w:t>пунктом</w:t>
      </w:r>
      <w:r w:rsidRPr="00363BB6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363BB6">
        <w:rPr>
          <w:sz w:val="28"/>
          <w:szCs w:val="28"/>
        </w:rPr>
        <w:t xml:space="preserve"> следующего содержания:</w:t>
      </w:r>
    </w:p>
    <w:p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«27</w:t>
      </w:r>
      <w:r w:rsidRPr="00363BB6">
        <w:rPr>
          <w:sz w:val="28"/>
          <w:szCs w:val="28"/>
        </w:rPr>
        <w:t>. Площадки автостоянки.</w:t>
      </w:r>
    </w:p>
    <w:p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 xml:space="preserve">1. На территории </w:t>
      </w:r>
      <w:r>
        <w:rPr>
          <w:sz w:val="28"/>
          <w:szCs w:val="28"/>
        </w:rPr>
        <w:t>Незамаевского</w:t>
      </w:r>
      <w:r w:rsidRPr="00363BB6">
        <w:rPr>
          <w:sz w:val="28"/>
          <w:szCs w:val="28"/>
        </w:rPr>
        <w:t xml:space="preserve"> сельского поселения Павловского района необходимо предусматривать следующие виды автостоянок: кратковременного и длительного хранения автомобилей, уличные (в виде парковок на проезжей части, обозначенных разм</w:t>
      </w:r>
      <w:r>
        <w:rPr>
          <w:sz w:val="28"/>
          <w:szCs w:val="28"/>
        </w:rPr>
        <w:t>е</w:t>
      </w:r>
      <w:r w:rsidRPr="00363BB6">
        <w:rPr>
          <w:sz w:val="28"/>
          <w:szCs w:val="28"/>
        </w:rPr>
        <w:t xml:space="preserve">ткой), внеуличные (в виде «карманов» и отступов от проезжей части), гостевых, </w:t>
      </w:r>
      <w:proofErr w:type="spellStart"/>
      <w:r w:rsidRPr="00363BB6">
        <w:rPr>
          <w:sz w:val="28"/>
          <w:szCs w:val="28"/>
        </w:rPr>
        <w:t>приобъектных</w:t>
      </w:r>
      <w:proofErr w:type="spellEnd"/>
      <w:r w:rsidRPr="00363BB6">
        <w:rPr>
          <w:sz w:val="28"/>
          <w:szCs w:val="28"/>
        </w:rPr>
        <w:t xml:space="preserve"> (у социальных объектов или группы объек</w:t>
      </w:r>
      <w:r>
        <w:rPr>
          <w:sz w:val="28"/>
          <w:szCs w:val="28"/>
        </w:rPr>
        <w:t>тов), прочих (грузовых и др.);</w:t>
      </w:r>
    </w:p>
    <w:p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>2. Допускается стоянки для объектов социального назначения размещать на территориях общего пользования, на части автомобильной дороги и (или) территории, примыкающей к проезжей части и (или) тротуару и иных объектов улично-дорожной сети, на расстоянии не более 50 м. от входов на территорию в соответствии с утвержденной документацией по планировке территории. Нормативные разрывы от таких парковок не устанавливаются.</w:t>
      </w:r>
    </w:p>
    <w:p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 xml:space="preserve">3. К объектам социальной инфраструктуры относятся учреждения образования, здравоохранения, социального обслуживания, спортивные и физкультурно-оздоровительные учреждения, учреждения культуры и искусства, организации торговли, общественного питания и бытового обслуживания, организации и учреждения управления, проектные организации, кредитно-финансовые учреждения и организации связи, научные и административные организации и другие. </w:t>
      </w:r>
    </w:p>
    <w:p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 xml:space="preserve">4. При отсутствии утвержденной документации по планировке территории в целях размещения объектов социальной инфраструктуры необходимо наличие технических условий на примыкание от владельцев </w:t>
      </w:r>
      <w:r w:rsidRPr="00363BB6">
        <w:rPr>
          <w:sz w:val="28"/>
          <w:szCs w:val="28"/>
        </w:rPr>
        <w:lastRenderedPageBreak/>
        <w:t>автодорог и разработанной проектной документации, согласованной с  владельцами автодорог.</w:t>
      </w:r>
    </w:p>
    <w:p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 xml:space="preserve">5. Расстояние от границ автостоянок до окон жилых и общественных заданий принимается в соответствии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объектов». На площадках </w:t>
      </w:r>
      <w:proofErr w:type="spellStart"/>
      <w:r w:rsidRPr="00363BB6">
        <w:rPr>
          <w:sz w:val="28"/>
          <w:szCs w:val="28"/>
        </w:rPr>
        <w:t>приобъектных</w:t>
      </w:r>
      <w:proofErr w:type="spellEnd"/>
      <w:r w:rsidRPr="00363BB6">
        <w:rPr>
          <w:sz w:val="28"/>
          <w:szCs w:val="28"/>
        </w:rPr>
        <w:t xml:space="preserve"> автостоянок долю мест для автомобилей инвалидов проектировать </w:t>
      </w:r>
      <w:proofErr w:type="gramStart"/>
      <w:r w:rsidRPr="00363BB6">
        <w:rPr>
          <w:sz w:val="28"/>
          <w:szCs w:val="28"/>
        </w:rPr>
        <w:t>согласно свода</w:t>
      </w:r>
      <w:proofErr w:type="gramEnd"/>
      <w:r w:rsidRPr="00363BB6">
        <w:rPr>
          <w:sz w:val="28"/>
          <w:szCs w:val="28"/>
        </w:rPr>
        <w:t xml:space="preserve"> правил СП 59.13330.2012 «СНиП 35-01-2001. Доступность зданий и сооружений для маломобильных групп населения», блокировать по два или более мест без объемных разделителей, а лишь с обозначением границы прохода при помощи ярко-желтой разметки.</w:t>
      </w:r>
    </w:p>
    <w:p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>6. Не допускается размещение площадок автостоянок в зоне остановок пассажирского транспорта, организацию заездов на автостоянки предусматривать не ближе 15 м. от конца или начала посадочной площадки.</w:t>
      </w:r>
    </w:p>
    <w:p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>7.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 Площадки для длительного хранения автомобилей могут быть оборудованы навесами, легкими осаждениями боксов, смотровыми эстакадами.</w:t>
      </w:r>
    </w:p>
    <w:p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 xml:space="preserve">8. Покрытие площадок рекомендуется проектировать </w:t>
      </w:r>
      <w:proofErr w:type="gramStart"/>
      <w:r w:rsidRPr="00363BB6">
        <w:rPr>
          <w:sz w:val="28"/>
          <w:szCs w:val="28"/>
        </w:rPr>
        <w:t>аналогичным</w:t>
      </w:r>
      <w:proofErr w:type="gramEnd"/>
      <w:r w:rsidRPr="00363BB6">
        <w:rPr>
          <w:sz w:val="28"/>
          <w:szCs w:val="28"/>
        </w:rPr>
        <w:t xml:space="preserve"> покрытию транспортных проездов.</w:t>
      </w:r>
    </w:p>
    <w:p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>9. Сопряжение покрытия площадки с проездом рекомендуется выполнять в одном уровне без укладки бортового камня, с газоном.</w:t>
      </w:r>
    </w:p>
    <w:p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>10. Разделительные элементы на площадках могут быть выполнены в виде разметки (белых полос), озелененных полос (газонов), контейнерного озеленения.</w:t>
      </w:r>
    </w:p>
    <w:p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 xml:space="preserve">11. На площадках для хранения автомобилей населения и </w:t>
      </w:r>
      <w:proofErr w:type="spellStart"/>
      <w:r w:rsidRPr="00363BB6">
        <w:rPr>
          <w:sz w:val="28"/>
          <w:szCs w:val="28"/>
        </w:rPr>
        <w:t>приобъектных</w:t>
      </w:r>
      <w:proofErr w:type="spellEnd"/>
      <w:r w:rsidRPr="00363BB6">
        <w:rPr>
          <w:sz w:val="28"/>
          <w:szCs w:val="28"/>
        </w:rPr>
        <w:t xml:space="preserve"> желательно предусмотреть возможность зарядки электрического транспорта.</w:t>
      </w:r>
    </w:p>
    <w:p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>12. При размещении многоярусного паркинга в структуре общественного пространства рекомендуется размещать в первых этажах коммерческие помещения для сервисов.</w:t>
      </w:r>
    </w:p>
    <w:p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 xml:space="preserve">13. Автомобильные парковки, в особенности, многоярусные надземные паркинги, не должны нарушать систему пешеходных маршрутов в структуре общественных и </w:t>
      </w:r>
      <w:proofErr w:type="spellStart"/>
      <w:r w:rsidRPr="00363BB6">
        <w:rPr>
          <w:sz w:val="28"/>
          <w:szCs w:val="28"/>
        </w:rPr>
        <w:t>полуприватных</w:t>
      </w:r>
      <w:proofErr w:type="spellEnd"/>
      <w:r w:rsidRPr="00363BB6">
        <w:rPr>
          <w:sz w:val="28"/>
          <w:szCs w:val="28"/>
        </w:rPr>
        <w:t xml:space="preserve"> пространств.</w:t>
      </w:r>
    </w:p>
    <w:p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>14. Автомобильные парковки, в особенности, многоярусные надземные и подземные паркинги должны быть безопасными. Такие объекты должны быть обеспечены охраной и системой видеонаблюдения.</w:t>
      </w:r>
    </w:p>
    <w:p w:rsidR="005D2700" w:rsidRPr="00363BB6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>15. При проектировании парковочной инфраструктуры рекомендуется применение разнообразных архитектурно-планировочных и дизайнерских приемов, обеспечивающих их интеграцию в структуру окружающего пространства, в том числе, с элементами озеленения и озеленения крыш.</w:t>
      </w:r>
    </w:p>
    <w:p w:rsidR="005D2700" w:rsidRDefault="005D2700" w:rsidP="005D2700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27.</w:t>
      </w:r>
      <w:r w:rsidRPr="00363BB6">
        <w:rPr>
          <w:sz w:val="28"/>
          <w:szCs w:val="28"/>
        </w:rPr>
        <w:t>16. При планировке общественных пространств и дворовых территорий необходимо предусматривать физические барьеры, делающие невозможной парковку тр</w:t>
      </w:r>
      <w:r w:rsidR="004A5D21">
        <w:rPr>
          <w:sz w:val="28"/>
          <w:szCs w:val="28"/>
        </w:rPr>
        <w:t>анспортных средств на газонах</w:t>
      </w:r>
      <w:proofErr w:type="gramStart"/>
      <w:r w:rsidR="004A5D21">
        <w:rPr>
          <w:sz w:val="28"/>
          <w:szCs w:val="28"/>
        </w:rPr>
        <w:t>.»;</w:t>
      </w:r>
      <w:proofErr w:type="gramEnd"/>
    </w:p>
    <w:p w:rsidR="004A5D21" w:rsidRDefault="004A5D21" w:rsidP="004A5D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D21">
        <w:rPr>
          <w:rFonts w:ascii="Times New Roman" w:hAnsi="Times New Roman" w:cs="Times New Roman"/>
          <w:sz w:val="28"/>
          <w:szCs w:val="28"/>
        </w:rPr>
        <w:lastRenderedPageBreak/>
        <w:t xml:space="preserve">5) Дополнить Правила </w:t>
      </w:r>
      <w:r w:rsidR="00DB750C">
        <w:rPr>
          <w:rFonts w:ascii="Times New Roman" w:hAnsi="Times New Roman" w:cs="Times New Roman"/>
          <w:sz w:val="28"/>
          <w:szCs w:val="28"/>
        </w:rPr>
        <w:t>пунктом</w:t>
      </w:r>
      <w:r w:rsidRPr="004A5D21">
        <w:rPr>
          <w:rFonts w:ascii="Times New Roman" w:hAnsi="Times New Roman" w:cs="Times New Roman"/>
          <w:sz w:val="28"/>
          <w:szCs w:val="28"/>
        </w:rPr>
        <w:t xml:space="preserve"> 28 следующего содержания: </w:t>
      </w:r>
    </w:p>
    <w:p w:rsidR="004A5D21" w:rsidRPr="004A5D21" w:rsidRDefault="004A5D21" w:rsidP="004A5D21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D2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28.</w:t>
      </w: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Мероприятия по выявлению карантинных, ядовитых и сорных растений, борьбе с ними, локализации, ликвидации их очагов</w:t>
      </w:r>
    </w:p>
    <w:p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28</w:t>
      </w: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.1. Мероприятия по выявлению карантинных и ядовитых растений, борьбе с ними, локализации, ликвидации их очагов осуществляются:</w:t>
      </w:r>
    </w:p>
    <w:p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на земельных участках государственная собственность, на которые не разграничена, </w:t>
      </w:r>
      <w:proofErr w:type="gramStart"/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органы</w:t>
      </w:r>
      <w:proofErr w:type="gramEnd"/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уполномоченные на распоряжение указанными участками.</w:t>
      </w:r>
    </w:p>
    <w:p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Мероприятия по выявлению сорных 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28</w:t>
      </w: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.2. В целях своевременного выявления карантинных и ядовитых растений лица, указанные в абзацах втором — шестом пункта 17.1 настоящих Правил, собственными силами либо с привлечением третьих лиц (в том числе специализированной организации):</w:t>
      </w:r>
    </w:p>
    <w:p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- проводят систематические обследования территорий;</w:t>
      </w:r>
    </w:p>
    <w:p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- 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  <w:proofErr w:type="gramEnd"/>
    </w:p>
    <w:p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- проводят фитосанитарные мероприятия по локализации и ликвидации карантинных и ядовитых растений.</w:t>
      </w:r>
    </w:p>
    <w:p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28</w:t>
      </w: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.3. Лица, указанные в </w:t>
      </w:r>
      <w:r w:rsidR="00DB750C">
        <w:rPr>
          <w:rFonts w:ascii="Times New Roman" w:eastAsia="Calibri" w:hAnsi="Times New Roman" w:cs="Times New Roman"/>
          <w:color w:val="000000"/>
          <w:sz w:val="28"/>
          <w:szCs w:val="28"/>
        </w:rPr>
        <w:t>под</w:t>
      </w: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28</w:t>
      </w: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28</w:t>
      </w: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.4. Лица, указанные в </w:t>
      </w:r>
      <w:r w:rsidR="00DB750C">
        <w:rPr>
          <w:rFonts w:ascii="Times New Roman" w:eastAsia="Calibri" w:hAnsi="Times New Roman" w:cs="Times New Roman"/>
          <w:color w:val="000000"/>
          <w:sz w:val="28"/>
          <w:szCs w:val="28"/>
        </w:rPr>
        <w:t>под</w:t>
      </w: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28</w:t>
      </w: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.1 настоящих Правил, обязаны проводить мероприятия по удалению борщевика Сосновского.</w:t>
      </w:r>
    </w:p>
    <w:p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Мероприятия по удалению борщевика Сосновского должны проводиться до его </w:t>
      </w:r>
      <w:proofErr w:type="spellStart"/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бутонизации</w:t>
      </w:r>
      <w:proofErr w:type="spellEnd"/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начала цветения следующими способами:</w:t>
      </w:r>
    </w:p>
    <w:p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химическим</w:t>
      </w:r>
      <w:proofErr w:type="gramEnd"/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опрыскивание очагов произрастания гербицидами и (или) арборицидами;</w:t>
      </w:r>
    </w:p>
    <w:p w:rsidR="004A5D21" w:rsidRPr="004A5D21" w:rsidRDefault="004A5D21" w:rsidP="004A5D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механическим</w:t>
      </w:r>
      <w:proofErr w:type="gramEnd"/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скашивание, уборка сухих растений, выкапывание корневой системы;</w:t>
      </w:r>
    </w:p>
    <w:p w:rsidR="004A5D21" w:rsidRDefault="004A5D21" w:rsidP="004A5D21">
      <w:pPr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>агротехническим</w:t>
      </w:r>
      <w:proofErr w:type="gramEnd"/>
      <w:r w:rsidRPr="004A5D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обработка почвы, посев многолетних трав.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5C3CA2" w:rsidRDefault="00DB750C" w:rsidP="005C3CA2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2</w:t>
      </w:r>
      <w:r w:rsidR="005D2700">
        <w:rPr>
          <w:sz w:val="28"/>
          <w:szCs w:val="28"/>
        </w:rPr>
        <w:t>.</w:t>
      </w:r>
      <w:r w:rsidR="005D2700" w:rsidRPr="000006FC">
        <w:rPr>
          <w:sz w:val="28"/>
          <w:szCs w:val="28"/>
        </w:rPr>
        <w:tab/>
      </w:r>
      <w:r w:rsidR="005C3CA2" w:rsidRPr="005C3CA2">
        <w:rPr>
          <w:sz w:val="28"/>
          <w:szCs w:val="28"/>
        </w:rPr>
        <w:t xml:space="preserve">Опубликовать настоящее решение в сетевом издании: Официальный сайт администрации муниципального образования Павловский район, информационной-телекоммуникационной сети  Интернет: pav123.ru и разместить на официальном сайте Незамаевского сельского поселения Павловского района </w:t>
      </w:r>
      <w:r w:rsidR="005C3CA2">
        <w:rPr>
          <w:sz w:val="28"/>
          <w:szCs w:val="28"/>
        </w:rPr>
        <w:t>http://nezamaevskoesp.ru</w:t>
      </w:r>
      <w:r w:rsidR="005C3CA2" w:rsidRPr="005C3CA2">
        <w:rPr>
          <w:sz w:val="28"/>
          <w:szCs w:val="28"/>
        </w:rPr>
        <w:t>.</w:t>
      </w:r>
    </w:p>
    <w:p w:rsidR="005D2700" w:rsidRDefault="005C3CA2" w:rsidP="005C3CA2">
      <w:pPr>
        <w:pStyle w:val="af2"/>
        <w:ind w:firstLineChars="157" w:firstLine="440"/>
        <w:rPr>
          <w:sz w:val="28"/>
          <w:szCs w:val="28"/>
        </w:rPr>
      </w:pPr>
      <w:r>
        <w:rPr>
          <w:sz w:val="28"/>
          <w:szCs w:val="28"/>
        </w:rPr>
        <w:t>3</w:t>
      </w:r>
      <w:r w:rsidR="005D2700">
        <w:rPr>
          <w:sz w:val="28"/>
          <w:szCs w:val="28"/>
        </w:rPr>
        <w:t xml:space="preserve">. </w:t>
      </w:r>
      <w:proofErr w:type="gramStart"/>
      <w:r w:rsidR="005D2700">
        <w:rPr>
          <w:sz w:val="28"/>
          <w:szCs w:val="28"/>
        </w:rPr>
        <w:t>Контроль за</w:t>
      </w:r>
      <w:proofErr w:type="gramEnd"/>
      <w:r w:rsidR="005D2700">
        <w:rPr>
          <w:sz w:val="28"/>
          <w:szCs w:val="28"/>
        </w:rPr>
        <w:t xml:space="preserve"> выполнением настоящего решения оставляю за собой.</w:t>
      </w:r>
    </w:p>
    <w:p w:rsidR="005D2700" w:rsidRDefault="005C3CA2" w:rsidP="005D2700">
      <w:pPr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2700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 (</w:t>
      </w:r>
      <w:r w:rsidR="005D2700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5D2700">
        <w:rPr>
          <w:rFonts w:ascii="Times New Roman" w:hAnsi="Times New Roman" w:cs="Times New Roman"/>
          <w:sz w:val="28"/>
          <w:szCs w:val="28"/>
        </w:rPr>
        <w:t>.</w:t>
      </w:r>
    </w:p>
    <w:p w:rsidR="005D2700" w:rsidRDefault="005D2700" w:rsidP="005D2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700" w:rsidRDefault="005D2700" w:rsidP="005D2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700" w:rsidRDefault="005D2700" w:rsidP="005D2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700" w:rsidRDefault="005D2700" w:rsidP="005D2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Незамаевского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700" w:rsidRDefault="005D2700" w:rsidP="005D2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   С.А. Левченко</w:t>
      </w:r>
    </w:p>
    <w:p w:rsidR="00E05665" w:rsidRPr="00594F51" w:rsidRDefault="00E05665" w:rsidP="00220199">
      <w:pPr>
        <w:spacing w:after="0" w:line="240" w:lineRule="auto"/>
        <w:ind w:firstLine="567"/>
        <w:jc w:val="both"/>
        <w:rPr>
          <w:lang w:eastAsia="ru-RU"/>
        </w:rPr>
      </w:pPr>
    </w:p>
    <w:p w:rsidR="00506F54" w:rsidRDefault="00506F54" w:rsidP="0050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F54" w:rsidRDefault="00506F54" w:rsidP="0050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4FF" w:rsidRPr="00AD2999" w:rsidRDefault="008454FF" w:rsidP="0022019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FD2" w:rsidRDefault="00601FD2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Pr="005D2700" w:rsidRDefault="00FB6CD1" w:rsidP="008B0FFD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8B0FFD" w:rsidRPr="005D2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8B0FFD" w:rsidRPr="005D2700" w:rsidRDefault="008B0FFD" w:rsidP="008B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к решению Совета </w:t>
      </w:r>
    </w:p>
    <w:p w:rsidR="008B0FFD" w:rsidRPr="005D2700" w:rsidRDefault="008B0FFD" w:rsidP="008B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Незамаевского сельского поселения</w:t>
      </w:r>
    </w:p>
    <w:p w:rsidR="008B0FFD" w:rsidRPr="008B0FFD" w:rsidRDefault="008B0FFD" w:rsidP="008B0FFD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Павловского</w:t>
      </w:r>
      <w:r w:rsidRPr="005D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8B0FFD" w:rsidRPr="008B0FFD" w:rsidRDefault="008B0FFD" w:rsidP="008B0FFD">
      <w:pPr>
        <w:tabs>
          <w:tab w:val="left" w:pos="-1276"/>
          <w:tab w:val="left" w:pos="5529"/>
        </w:tabs>
        <w:spacing w:after="0" w:line="240" w:lineRule="auto"/>
        <w:ind w:left="5245" w:right="-22"/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   </w:t>
      </w:r>
      <w:r w:rsidR="00601FD2" w:rsidRPr="00601FD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от 26.03.2025 № 9/35</w:t>
      </w:r>
    </w:p>
    <w:p w:rsidR="008B0FFD" w:rsidRPr="008B0FFD" w:rsidRDefault="008B0FFD" w:rsidP="008B0FFD">
      <w:pPr>
        <w:spacing w:after="0" w:line="240" w:lineRule="auto"/>
        <w:ind w:left="5529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8B0FFD" w:rsidRPr="008B0FFD" w:rsidRDefault="008B0FFD" w:rsidP="008B0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8B0FFD" w:rsidRPr="008B0FFD" w:rsidRDefault="008B0FFD" w:rsidP="008B0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8B0FFD" w:rsidRPr="008B0FFD" w:rsidRDefault="008B0FFD" w:rsidP="008B0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8B0FFD" w:rsidRPr="008B0FFD" w:rsidRDefault="008B0FFD" w:rsidP="008B0FF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организационного комитета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проведению публичных слушаний по 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проекту решения Совета Незамаевского сельского поселения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 «</w:t>
      </w:r>
      <w:r w:rsidR="00931D84" w:rsidRPr="00931D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территории Незамаевского сельского поселения Павловского района  Краснодарского края»»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8"/>
        <w:gridCol w:w="7045"/>
      </w:tblGrid>
      <w:tr w:rsidR="008B0FFD" w:rsidRPr="008B0FFD" w:rsidTr="008B0FFD">
        <w:trPr>
          <w:trHeight w:val="80"/>
        </w:trPr>
        <w:tc>
          <w:tcPr>
            <w:tcW w:w="2808" w:type="dxa"/>
          </w:tcPr>
          <w:p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5" w:type="dxa"/>
          </w:tcPr>
          <w:p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0FFD" w:rsidRPr="008B0FFD" w:rsidTr="008B0FFD">
        <w:tc>
          <w:tcPr>
            <w:tcW w:w="2808" w:type="dxa"/>
            <w:hideMark/>
          </w:tcPr>
          <w:p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Левченко </w:t>
            </w:r>
          </w:p>
          <w:p w:rsidR="008B0FFD" w:rsidRPr="008B0FFD" w:rsidRDefault="008B0FFD" w:rsidP="008B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Анатольевич</w:t>
            </w:r>
          </w:p>
          <w:p w:rsidR="008B0FFD" w:rsidRPr="008B0FFD" w:rsidRDefault="008B0FFD" w:rsidP="008B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5" w:type="dxa"/>
          </w:tcPr>
          <w:p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Незамаевского поселения </w:t>
            </w:r>
            <w:r w:rsidRPr="008B0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Павловского</w:t>
            </w: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района;</w:t>
            </w:r>
          </w:p>
          <w:p w:rsidR="008B0FFD" w:rsidRPr="008B0FFD" w:rsidRDefault="008B0FFD" w:rsidP="008B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0FFD" w:rsidRPr="008B0FFD" w:rsidTr="008B0FFD">
        <w:trPr>
          <w:trHeight w:val="767"/>
        </w:trPr>
        <w:tc>
          <w:tcPr>
            <w:tcW w:w="2808" w:type="dxa"/>
          </w:tcPr>
          <w:p w:rsidR="008B0FFD" w:rsidRPr="008B0FFD" w:rsidRDefault="008B0FFD" w:rsidP="008B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Фицкая </w:t>
            </w:r>
          </w:p>
          <w:p w:rsidR="008B0FFD" w:rsidRPr="008B0FFD" w:rsidRDefault="008B0FFD" w:rsidP="008B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Викторовна</w:t>
            </w:r>
          </w:p>
          <w:p w:rsidR="008B0FFD" w:rsidRPr="008B0FFD" w:rsidRDefault="008B0FFD" w:rsidP="008B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5" w:type="dxa"/>
            <w:hideMark/>
          </w:tcPr>
          <w:p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ведущий специалист администрации </w:t>
            </w: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Незамаевского</w:t>
            </w:r>
            <w:r w:rsidRPr="008B0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8B0FFD" w:rsidRPr="008B0FFD" w:rsidTr="008B0FFD">
        <w:trPr>
          <w:trHeight w:val="767"/>
        </w:trPr>
        <w:tc>
          <w:tcPr>
            <w:tcW w:w="2808" w:type="dxa"/>
          </w:tcPr>
          <w:p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Рябченко</w:t>
            </w:r>
          </w:p>
          <w:p w:rsidR="008B0FFD" w:rsidRPr="008B0FFD" w:rsidRDefault="008B0FFD" w:rsidP="008B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Инна Григорьевна</w:t>
            </w:r>
          </w:p>
          <w:p w:rsidR="008B0FFD" w:rsidRPr="008B0FFD" w:rsidRDefault="008B0FFD" w:rsidP="008B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5" w:type="dxa"/>
            <w:hideMark/>
          </w:tcPr>
          <w:p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ведущий специалист администрации </w:t>
            </w: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Незамаевского</w:t>
            </w:r>
            <w:r w:rsidRPr="008B0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8B0FFD" w:rsidRPr="008B0FFD" w:rsidTr="008B0FFD">
        <w:trPr>
          <w:trHeight w:val="767"/>
        </w:trPr>
        <w:tc>
          <w:tcPr>
            <w:tcW w:w="2808" w:type="dxa"/>
          </w:tcPr>
          <w:p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Голубович  </w:t>
            </w:r>
          </w:p>
          <w:p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Владимировна</w:t>
            </w:r>
          </w:p>
          <w:p w:rsidR="008B0FFD" w:rsidRPr="008B0FFD" w:rsidRDefault="008B0FFD" w:rsidP="008B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5" w:type="dxa"/>
            <w:hideMark/>
          </w:tcPr>
          <w:p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B0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администрации Незамаевского сельского поселения;</w:t>
            </w:r>
          </w:p>
        </w:tc>
      </w:tr>
      <w:tr w:rsidR="008B0FFD" w:rsidRPr="008B0FFD" w:rsidTr="008B0FFD">
        <w:trPr>
          <w:trHeight w:val="80"/>
        </w:trPr>
        <w:tc>
          <w:tcPr>
            <w:tcW w:w="2808" w:type="dxa"/>
          </w:tcPr>
          <w:p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Клименко </w:t>
            </w:r>
          </w:p>
          <w:p w:rsidR="008B0FFD" w:rsidRPr="008B0FFD" w:rsidRDefault="008B0FFD" w:rsidP="008B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Григорьевна</w:t>
            </w:r>
          </w:p>
        </w:tc>
        <w:tc>
          <w:tcPr>
            <w:tcW w:w="7045" w:type="dxa"/>
            <w:hideMark/>
          </w:tcPr>
          <w:p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B0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администрации Незамаевского сельского поселения.</w:t>
            </w:r>
          </w:p>
        </w:tc>
      </w:tr>
      <w:tr w:rsidR="008B0FFD" w:rsidRPr="008B0FFD" w:rsidTr="008B0FFD">
        <w:trPr>
          <w:trHeight w:val="80"/>
        </w:trPr>
        <w:tc>
          <w:tcPr>
            <w:tcW w:w="2808" w:type="dxa"/>
            <w:hideMark/>
          </w:tcPr>
          <w:p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45" w:type="dxa"/>
            <w:hideMark/>
          </w:tcPr>
          <w:p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0FFD" w:rsidRPr="008B0FFD" w:rsidTr="008B0FFD">
        <w:trPr>
          <w:trHeight w:val="80"/>
        </w:trPr>
        <w:tc>
          <w:tcPr>
            <w:tcW w:w="2808" w:type="dxa"/>
          </w:tcPr>
          <w:p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5" w:type="dxa"/>
          </w:tcPr>
          <w:p w:rsidR="008B0FFD" w:rsidRPr="008B0FFD" w:rsidRDefault="008B0FFD" w:rsidP="008B0FF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8B0FFD" w:rsidRPr="008B0FFD" w:rsidRDefault="008B0FFD" w:rsidP="008B0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0FFD" w:rsidRPr="008B0FFD" w:rsidRDefault="008B0FFD" w:rsidP="008B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P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Незамаевского </w:t>
      </w:r>
      <w:proofErr w:type="gramStart"/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0FFD" w:rsidRP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Павловского района                                                           С.А. Левченко</w:t>
      </w:r>
    </w:p>
    <w:p w:rsidR="008B0FFD" w:rsidRPr="008B0FFD" w:rsidRDefault="008B0FFD" w:rsidP="008B0FF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Pr="008B0FFD" w:rsidRDefault="008B0FFD" w:rsidP="008B0FF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Pr="008B0FFD" w:rsidRDefault="008B0FFD" w:rsidP="008B0FF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Pr="008B0FFD" w:rsidRDefault="008B0FFD" w:rsidP="008B0FF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Pr="008B0FFD" w:rsidRDefault="008B0FFD" w:rsidP="008B0FF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Default="008B0FFD" w:rsidP="008B0FF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Default="008B0FFD" w:rsidP="008B0FF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CA2" w:rsidRDefault="005C3CA2" w:rsidP="008B0FF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Pr="008B0FFD" w:rsidRDefault="008B0FFD" w:rsidP="008B0FF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8B0FFD" w:rsidRPr="008B0FFD" w:rsidRDefault="008B0FFD" w:rsidP="008B0FF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8B0FFD" w:rsidRPr="008B0FFD" w:rsidRDefault="008B0FFD" w:rsidP="008B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к решению Совета </w:t>
      </w:r>
    </w:p>
    <w:p w:rsidR="008B0FFD" w:rsidRPr="008B0FFD" w:rsidRDefault="008B0FFD" w:rsidP="008B0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Незамаевского сельского поселения</w:t>
      </w:r>
    </w:p>
    <w:p w:rsidR="008B0FFD" w:rsidRPr="008B0FFD" w:rsidRDefault="008B0FFD" w:rsidP="008B0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0FFD" w:rsidRPr="008B0FFD" w:rsidRDefault="008B0FFD" w:rsidP="008B0FFD">
      <w:pPr>
        <w:tabs>
          <w:tab w:val="left" w:pos="-1276"/>
          <w:tab w:val="left" w:pos="5529"/>
        </w:tabs>
        <w:spacing w:after="0" w:line="240" w:lineRule="auto"/>
        <w:ind w:right="-22"/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eastAsia="ru-RU"/>
        </w:rPr>
      </w:pPr>
      <w:r w:rsidRPr="008B0FFD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601FD2" w:rsidRPr="00601FD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от 26.03.2025 № 9/35</w:t>
      </w:r>
    </w:p>
    <w:p w:rsidR="008B0FFD" w:rsidRPr="008B0FFD" w:rsidRDefault="008B0FFD" w:rsidP="008B0FFD">
      <w:pPr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8B0FFD" w:rsidRPr="008B0FFD" w:rsidRDefault="008B0FFD" w:rsidP="008B0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Pr="008B0FFD" w:rsidRDefault="008B0FFD" w:rsidP="008B0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FD" w:rsidRPr="008B0FFD" w:rsidRDefault="008B0FFD" w:rsidP="008B0FFD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Порядок учёта предложений и участия граждан в обсуждении проекта 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решения Совета Незамаевского сельского поселения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Павловского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района   «</w:t>
      </w:r>
      <w:r w:rsidR="00931D84" w:rsidRPr="00931D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территории Незамаевского сельского поселения Павловского района  Краснодарского края»»</w:t>
      </w:r>
    </w:p>
    <w:p w:rsidR="008B0FFD" w:rsidRPr="008B0FFD" w:rsidRDefault="008B0FFD" w:rsidP="008B0FFD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0FFD" w:rsidRDefault="008B0FFD" w:rsidP="008B0FFD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1D84" w:rsidRPr="008B0FFD" w:rsidRDefault="00931D84" w:rsidP="008B0FFD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0FFD" w:rsidRPr="008B0FFD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Население Незамаевского сельского поселения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 дня официального опубликования (обнародования) проекта 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решения Совета Незамаевского сельского поселения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«</w:t>
      </w:r>
      <w:r w:rsidR="00931D84" w:rsidRPr="00931D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территории Незамаевского сельского поселения Павловского района  Краснодарского края»»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участвовать в его обсуждении в следующих формах:</w:t>
      </w:r>
      <w:proofErr w:type="gramEnd"/>
    </w:p>
    <w:p w:rsidR="008B0FFD" w:rsidRPr="008B0FFD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проведения собраний граждан по месту жительства;</w:t>
      </w:r>
    </w:p>
    <w:p w:rsidR="008B0FFD" w:rsidRPr="008B0FFD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массового обсуждения проекта 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решения Совета Незамаевского сельского поселения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«</w:t>
      </w:r>
      <w:r w:rsidR="00931D84" w:rsidRPr="00931D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территории Незамаевского сельского поселения Павловского района  Краснодарского края»»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предусмотренном настоящим Порядком; </w:t>
      </w:r>
    </w:p>
    <w:p w:rsidR="008B0FFD" w:rsidRPr="008B0FFD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проведения публичных слушаний по проекту 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решения Совета Незамаевского сельского поселения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«</w:t>
      </w:r>
      <w:r w:rsidR="00931D84" w:rsidRPr="00931D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территории Незамаевского сельского поселения Павловского района  Краснодарского края»»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8B0FFD" w:rsidRPr="008B0FFD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иных формах, не противоречащих действующему законодательству.</w:t>
      </w:r>
    </w:p>
    <w:p w:rsidR="008B0FFD" w:rsidRPr="008B0FFD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 дополнениях и (или) изменениях по официально опубликованному (обнародованному) проекту 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решения Совета Незамаевского сельского поселения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«</w:t>
      </w:r>
      <w:r w:rsidR="00931D84" w:rsidRPr="00931D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территории </w:t>
      </w:r>
      <w:r w:rsidR="00931D84" w:rsidRPr="00931D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Незамаевского сельского поселения Павловского района  Краснодарского края»»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предложения), выдвинутые для рассмотрения на публичных слушаниях, передаются в организационный комитет</w:t>
      </w:r>
      <w:proofErr w:type="gramEnd"/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публичных слушаний по проекту 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решения Совета Незамаевского сельского поселения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«</w:t>
      </w:r>
      <w:r w:rsidR="00931D84" w:rsidRPr="00931D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территории Незамаевского сельского поселения Павловского района  Краснодарского края»» 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оргкомитет). </w:t>
      </w:r>
    </w:p>
    <w:p w:rsidR="008B0FFD" w:rsidRPr="008B0FFD" w:rsidRDefault="008B0FFD" w:rsidP="008B0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Оргкомитет осуществляет прием предложений и рекомендаций по вопросу публичных слушаний по адресу, указанному в информационном сообщении о проводимых публичных слушаниях, в соответствии с графиком рабочего времени учреждения, на территории которого расположен оргкомитет.</w:t>
      </w:r>
    </w:p>
    <w:p w:rsidR="008B0FFD" w:rsidRPr="008B0FFD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Внесенные предложения регистрируются оргкомитетом.</w:t>
      </w:r>
    </w:p>
    <w:p w:rsidR="008B0FFD" w:rsidRPr="008B0FFD" w:rsidRDefault="008B0FFD" w:rsidP="008B0F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Оргкомитет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рассмотрение поступивших предложений и рекомендаций по вопросу публичных слушаний для подготовки заключений или рекомендаций по поступившим предложениям участников публичных слушаний, имеющих право на выступление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0FFD" w:rsidRPr="008B0FFD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рекомендации по официально опубликованному (обнародованному) проекту 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решения Совета Незамаевского сельского поселения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«</w:t>
      </w:r>
      <w:r w:rsidR="00931D84" w:rsidRPr="00931D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территории Незамаевского сельского поселения Павловского района  Краснодарского края»»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представлены в оргкомитет со дня официального опубликования (обнародования) проекта 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решения Совета Незамаевского сельского</w:t>
      </w:r>
      <w:proofErr w:type="gramEnd"/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«</w:t>
      </w:r>
      <w:r w:rsidR="00931D84" w:rsidRPr="00931D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территории Незамаевского сельского поселения Павловского района  Краснодарского края»»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позднее, чем за 5 дней до даты проведения публичных слушаний.</w:t>
      </w:r>
    </w:p>
    <w:p w:rsidR="008B0FFD" w:rsidRPr="008B0FFD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Предложения должны соответствовать Конституции РФ, требованиям Федерального закона от 6 октября 2003 года № 131-ФЗ «Об общих принципах организации местного самоуправления в Российской Федерации», федеральному законодательству, законод</w:t>
      </w:r>
      <w:r w:rsidR="00BB654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ательству Краснодарского края, У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ставу Незамаевского сельского поселения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8B0FFD" w:rsidRPr="008B0FFD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Предложения должны соответствовать следующим требованиям:</w:t>
      </w:r>
    </w:p>
    <w:p w:rsidR="008B0FFD" w:rsidRPr="008B0FFD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должны обеспечивать однозначное толкование положений проекта </w:t>
      </w:r>
      <w:r w:rsidR="00043B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Незамаевского сельского поселения Павловского района «</w:t>
      </w:r>
      <w:r w:rsidR="00931D84" w:rsidRPr="00931D8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территории Незамаевского сельского поселения Павловского района  Краснодарского края»»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3B2A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043B2A" w:rsidRPr="00043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противоречие либо несогласованность с иными положениями проекта решения Совета Незамаевского сельского поселения </w:t>
      </w:r>
      <w:r w:rsidR="00043B2A" w:rsidRPr="00043B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Павловского района «</w:t>
      </w:r>
      <w:r w:rsidR="00931D84" w:rsidRPr="00931D8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территории Незамаевского сельского поселения Павловского района  Краснодарского края»»</w:t>
      </w:r>
      <w:r w:rsidR="00043B2A" w:rsidRPr="00043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FFD" w:rsidRPr="008B0FFD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Предложения, внесенные с нарушением требований и сроков, предусмотренных настоящим Порядком, по решению оргкомитета могут быть оставлены без рассмотрения.</w:t>
      </w:r>
    </w:p>
    <w:p w:rsidR="008B0FFD" w:rsidRPr="008B0FFD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 итогам изучения, анализа и обобщения внесенных предложений оргкомитет составляет заключение.</w:t>
      </w:r>
    </w:p>
    <w:p w:rsidR="008B0FFD" w:rsidRPr="008B0FFD" w:rsidRDefault="008B0FFD" w:rsidP="008B0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заключении о результатах публичных слушаний указываются:</w:t>
      </w:r>
    </w:p>
    <w:p w:rsidR="008B0FFD" w:rsidRPr="008B0FFD" w:rsidRDefault="008B0FFD" w:rsidP="008B0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время и место составления заключения;</w:t>
      </w:r>
    </w:p>
    <w:p w:rsidR="008B0FFD" w:rsidRPr="008B0FFD" w:rsidRDefault="008B0FFD" w:rsidP="008B0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вопрос публичных слушаний;</w:t>
      </w:r>
    </w:p>
    <w:p w:rsidR="008B0FFD" w:rsidRPr="008B0FFD" w:rsidRDefault="008B0FFD" w:rsidP="008B0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инициатор публичных слушаний;</w:t>
      </w:r>
    </w:p>
    <w:p w:rsidR="008B0FFD" w:rsidRPr="008B0FFD" w:rsidRDefault="008B0FFD" w:rsidP="008B0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правовой акт о назначении слушаний, информация об источниках официального опубликования (обнародования) проекта правового акта или вопроса, выносимого на публичные слушания;</w:t>
      </w:r>
    </w:p>
    <w:p w:rsidR="008B0FFD" w:rsidRPr="008B0FFD" w:rsidRDefault="008B0FFD" w:rsidP="008B0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информация об утвержденном Порядке учета предложений и участия граждан в обсуждении вопроса публичных слушаний;</w:t>
      </w:r>
    </w:p>
    <w:p w:rsidR="008B0FFD" w:rsidRPr="008B0FFD" w:rsidRDefault="008B0FFD" w:rsidP="008B0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время и место проведения публичных слушаний;</w:t>
      </w:r>
    </w:p>
    <w:p w:rsidR="008B0FFD" w:rsidRPr="008B0FFD" w:rsidRDefault="008B0FFD" w:rsidP="008B0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состав оргкомитета по проведению публичных слушаний;</w:t>
      </w:r>
    </w:p>
    <w:p w:rsidR="008B0FFD" w:rsidRPr="008B0FFD" w:rsidRDefault="008B0FFD" w:rsidP="008B0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информация о количестве участников публичных слушаний, информация об участниках публичных слушаний, получивших право на выступление;</w:t>
      </w:r>
    </w:p>
    <w:p w:rsidR="008B0FFD" w:rsidRPr="008B0FFD" w:rsidRDefault="008B0FFD" w:rsidP="008B0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сведения в обобщенном виде о поступивших предложениях и рекомендациях по вопросу публичных слушаний, за исключением предложений и рекомендаций, отозванных участниками публичных слушаний, имеющими право на выступление, либо отклоненных оргкомитетом публичных слушаний;</w:t>
      </w:r>
    </w:p>
    <w:p w:rsidR="008B0FFD" w:rsidRPr="008B0FFD" w:rsidRDefault="008B0FFD" w:rsidP="008B0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предложения уполномоченного органа по принятию/отклонению поступивших предложений и рекомендаций участников публичных слушаний, имеющих право на выступление, по вопросу, вынесенному на публичные слушания;</w:t>
      </w:r>
    </w:p>
    <w:p w:rsidR="008B0FFD" w:rsidRPr="008B0FFD" w:rsidRDefault="008B0FFD" w:rsidP="008B0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11) иные сведения о результатах публичных слушаний.</w:t>
      </w:r>
    </w:p>
    <w:p w:rsidR="008B0FFD" w:rsidRPr="008B0FFD" w:rsidRDefault="008B0FFD" w:rsidP="008B0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15"/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подписывается председателем и секретарем оргкомитета. </w:t>
      </w:r>
      <w:bookmarkEnd w:id="1"/>
    </w:p>
    <w:p w:rsidR="008B0FFD" w:rsidRPr="008B0FFD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Оргкомитет представляет в Совет Незамаевского сельского поселения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свое заключение и материалы деятельности оргкомитета с приложением всех поступивших предложений и рекомендаций, за исключением предложений и рекомендаций, отозванных участниками публичных слушаний, имеющими право на выступление, либо отклоненных  оргкомитетом публичных слушаний. </w:t>
      </w:r>
    </w:p>
    <w:p w:rsidR="008B0FFD" w:rsidRPr="008B0FFD" w:rsidRDefault="008B0FFD" w:rsidP="008B0F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сессии</w:t>
      </w:r>
      <w:r w:rsidR="00931D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решением вопроса о принятии, включении в текст проекта 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решения Совета Незамаевского сельского поселения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«</w:t>
      </w:r>
      <w:r w:rsidR="00931D84" w:rsidRPr="00931D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территории Незамаевского сельского </w:t>
      </w:r>
      <w:r w:rsidR="00931D84" w:rsidRPr="00931D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поселения Павловского района  Краснодарского края»»</w:t>
      </w:r>
      <w:r w:rsidR="00931D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отклонении предложений, Совет Незамаевского сельского поселения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соответствии с</w:t>
      </w:r>
      <w:proofErr w:type="gramEnd"/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регламентом заслушивает доклад председателя оргкомитета, либо уполномоченного члена оргкомитета о деятельности оргкомитета.</w:t>
      </w:r>
    </w:p>
    <w:p w:rsidR="008B0FFD" w:rsidRPr="008B0FFD" w:rsidRDefault="008B0FFD" w:rsidP="00681A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рассмотрения поступивших предложений с обязательным содержанием принятых (включенных в 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решение Совета Незамаевского сельского поселения </w:t>
      </w: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Pr="008B0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«</w:t>
      </w:r>
      <w:r w:rsidR="00931D84" w:rsidRPr="00931D8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Незамаевского сельского поселения Павловского района от 16 декабря 2022 года № 39/117 «Об утверждении Правил благоустройства территории Незамаевского сельского поселения Павловского района  Краснодарского края»»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предложений подлежат официальному </w:t>
      </w:r>
      <w:r w:rsidR="00931D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обнародованию</w:t>
      </w:r>
      <w:r w:rsidRPr="008B0F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B0FFD" w:rsidRP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FFD" w:rsidRP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FFD" w:rsidRP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FFD" w:rsidRP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Незамаевского </w:t>
      </w:r>
      <w:proofErr w:type="gramStart"/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0FFD" w:rsidRP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Павловского района                                                           С.А. Левченко </w:t>
      </w:r>
    </w:p>
    <w:p w:rsidR="008B0FFD" w:rsidRDefault="008B0FFD" w:rsidP="008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B0FFD" w:rsidSect="008B0FFD">
      <w:headerReference w:type="default" r:id="rId9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2BC" w:rsidRDefault="006F32BC" w:rsidP="001B5407">
      <w:pPr>
        <w:spacing w:after="0" w:line="240" w:lineRule="auto"/>
      </w:pPr>
      <w:r>
        <w:separator/>
      </w:r>
    </w:p>
  </w:endnote>
  <w:endnote w:type="continuationSeparator" w:id="0">
    <w:p w:rsidR="006F32BC" w:rsidRDefault="006F32BC" w:rsidP="001B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2BC" w:rsidRDefault="006F32BC" w:rsidP="001B5407">
      <w:pPr>
        <w:spacing w:after="0" w:line="240" w:lineRule="auto"/>
      </w:pPr>
      <w:r>
        <w:separator/>
      </w:r>
    </w:p>
  </w:footnote>
  <w:footnote w:type="continuationSeparator" w:id="0">
    <w:p w:rsidR="006F32BC" w:rsidRDefault="006F32BC" w:rsidP="001B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132647"/>
      <w:docPartObj>
        <w:docPartGallery w:val="Page Numbers (Top of Page)"/>
        <w:docPartUnique/>
      </w:docPartObj>
    </w:sdtPr>
    <w:sdtEndPr/>
    <w:sdtContent>
      <w:p w:rsidR="008B0FFD" w:rsidRDefault="008B0FF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FD2">
          <w:rPr>
            <w:noProof/>
          </w:rPr>
          <w:t>2</w:t>
        </w:r>
        <w:r>
          <w:fldChar w:fldCharType="end"/>
        </w:r>
      </w:p>
    </w:sdtContent>
  </w:sdt>
  <w:p w:rsidR="008B0FFD" w:rsidRDefault="008B0FF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A691A4"/>
    <w:multiLevelType w:val="singleLevel"/>
    <w:tmpl w:val="A2A691A4"/>
    <w:lvl w:ilvl="0">
      <w:start w:val="1"/>
      <w:numFmt w:val="decimal"/>
      <w:suff w:val="space"/>
      <w:lvlText w:val="%1)"/>
      <w:lvlJc w:val="left"/>
    </w:lvl>
  </w:abstractNum>
  <w:abstractNum w:abstractNumId="1">
    <w:nsid w:val="197D159A"/>
    <w:multiLevelType w:val="hybridMultilevel"/>
    <w:tmpl w:val="2A62662E"/>
    <w:lvl w:ilvl="0" w:tplc="7E22588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46D4FCE"/>
    <w:multiLevelType w:val="singleLevel"/>
    <w:tmpl w:val="346D4FC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BC"/>
    <w:rsid w:val="00043B2A"/>
    <w:rsid w:val="00076348"/>
    <w:rsid w:val="000C1D94"/>
    <w:rsid w:val="000E5BA6"/>
    <w:rsid w:val="00132739"/>
    <w:rsid w:val="00186074"/>
    <w:rsid w:val="001B5407"/>
    <w:rsid w:val="001F2C91"/>
    <w:rsid w:val="001F4AA2"/>
    <w:rsid w:val="00220199"/>
    <w:rsid w:val="00221D8E"/>
    <w:rsid w:val="00235E73"/>
    <w:rsid w:val="0027447A"/>
    <w:rsid w:val="00285385"/>
    <w:rsid w:val="00285E69"/>
    <w:rsid w:val="002B79E3"/>
    <w:rsid w:val="002D412F"/>
    <w:rsid w:val="002D4586"/>
    <w:rsid w:val="002E1F97"/>
    <w:rsid w:val="00317012"/>
    <w:rsid w:val="00327970"/>
    <w:rsid w:val="00342DA3"/>
    <w:rsid w:val="00344BC4"/>
    <w:rsid w:val="00353F07"/>
    <w:rsid w:val="00367E5B"/>
    <w:rsid w:val="00371867"/>
    <w:rsid w:val="00416454"/>
    <w:rsid w:val="00454F25"/>
    <w:rsid w:val="00473A2E"/>
    <w:rsid w:val="0048226A"/>
    <w:rsid w:val="00495475"/>
    <w:rsid w:val="004A5D21"/>
    <w:rsid w:val="004B2458"/>
    <w:rsid w:val="004B2853"/>
    <w:rsid w:val="004D7775"/>
    <w:rsid w:val="004D7E3F"/>
    <w:rsid w:val="004E6DC2"/>
    <w:rsid w:val="00506F54"/>
    <w:rsid w:val="00527CBC"/>
    <w:rsid w:val="00551429"/>
    <w:rsid w:val="00566118"/>
    <w:rsid w:val="00594F51"/>
    <w:rsid w:val="005C24AC"/>
    <w:rsid w:val="005C3CA2"/>
    <w:rsid w:val="005D1885"/>
    <w:rsid w:val="005D2700"/>
    <w:rsid w:val="00601FD2"/>
    <w:rsid w:val="0060358D"/>
    <w:rsid w:val="00640E79"/>
    <w:rsid w:val="00681A30"/>
    <w:rsid w:val="0069206B"/>
    <w:rsid w:val="006B216C"/>
    <w:rsid w:val="006C6B51"/>
    <w:rsid w:val="006E44E9"/>
    <w:rsid w:val="006E5792"/>
    <w:rsid w:val="006F32BC"/>
    <w:rsid w:val="00711E09"/>
    <w:rsid w:val="0071770F"/>
    <w:rsid w:val="00731EB6"/>
    <w:rsid w:val="00767E7E"/>
    <w:rsid w:val="00794F1E"/>
    <w:rsid w:val="007E4AE6"/>
    <w:rsid w:val="008057DD"/>
    <w:rsid w:val="00840303"/>
    <w:rsid w:val="0084154D"/>
    <w:rsid w:val="008454FF"/>
    <w:rsid w:val="00846173"/>
    <w:rsid w:val="008B0FFD"/>
    <w:rsid w:val="008C1A6D"/>
    <w:rsid w:val="008E33BE"/>
    <w:rsid w:val="008E64F2"/>
    <w:rsid w:val="008E6E21"/>
    <w:rsid w:val="009000C9"/>
    <w:rsid w:val="00904B0B"/>
    <w:rsid w:val="009148EF"/>
    <w:rsid w:val="009159F3"/>
    <w:rsid w:val="00931D84"/>
    <w:rsid w:val="00936D20"/>
    <w:rsid w:val="00941198"/>
    <w:rsid w:val="009763D4"/>
    <w:rsid w:val="0098480C"/>
    <w:rsid w:val="00992127"/>
    <w:rsid w:val="009A6AAB"/>
    <w:rsid w:val="009D35D3"/>
    <w:rsid w:val="009F5552"/>
    <w:rsid w:val="00A23E2B"/>
    <w:rsid w:val="00A82A16"/>
    <w:rsid w:val="00A91C09"/>
    <w:rsid w:val="00A95B38"/>
    <w:rsid w:val="00AA7877"/>
    <w:rsid w:val="00AB3CD5"/>
    <w:rsid w:val="00AC4542"/>
    <w:rsid w:val="00AD2999"/>
    <w:rsid w:val="00B07330"/>
    <w:rsid w:val="00B16173"/>
    <w:rsid w:val="00B16591"/>
    <w:rsid w:val="00B248E5"/>
    <w:rsid w:val="00B81279"/>
    <w:rsid w:val="00B8377B"/>
    <w:rsid w:val="00BA52D1"/>
    <w:rsid w:val="00BB6544"/>
    <w:rsid w:val="00C07CA7"/>
    <w:rsid w:val="00C707DF"/>
    <w:rsid w:val="00C92153"/>
    <w:rsid w:val="00C935B0"/>
    <w:rsid w:val="00CE66C4"/>
    <w:rsid w:val="00D11B34"/>
    <w:rsid w:val="00D34338"/>
    <w:rsid w:val="00D514BE"/>
    <w:rsid w:val="00D6419B"/>
    <w:rsid w:val="00D90446"/>
    <w:rsid w:val="00DB750C"/>
    <w:rsid w:val="00DD5BD3"/>
    <w:rsid w:val="00DE6B81"/>
    <w:rsid w:val="00E05665"/>
    <w:rsid w:val="00E16CEB"/>
    <w:rsid w:val="00E32AB1"/>
    <w:rsid w:val="00E46CB8"/>
    <w:rsid w:val="00E50748"/>
    <w:rsid w:val="00E51278"/>
    <w:rsid w:val="00E62931"/>
    <w:rsid w:val="00E9664C"/>
    <w:rsid w:val="00EB2B8B"/>
    <w:rsid w:val="00EC45A0"/>
    <w:rsid w:val="00EE4AE0"/>
    <w:rsid w:val="00F25E78"/>
    <w:rsid w:val="00F537BF"/>
    <w:rsid w:val="00F55E1E"/>
    <w:rsid w:val="00F73C53"/>
    <w:rsid w:val="00F76955"/>
    <w:rsid w:val="00F93DCC"/>
    <w:rsid w:val="00FA4EDD"/>
    <w:rsid w:val="00FB1A18"/>
    <w:rsid w:val="00FB6CD1"/>
    <w:rsid w:val="00FC1E06"/>
    <w:rsid w:val="00FF0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2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7CBC"/>
    <w:pPr>
      <w:spacing w:after="0" w:line="240" w:lineRule="auto"/>
    </w:pPr>
  </w:style>
  <w:style w:type="character" w:customStyle="1" w:styleId="1">
    <w:name w:val="Гиперссылка1"/>
    <w:basedOn w:val="a0"/>
    <w:rsid w:val="008454FF"/>
  </w:style>
  <w:style w:type="paragraph" w:styleId="a5">
    <w:name w:val="List Paragraph"/>
    <w:basedOn w:val="a"/>
    <w:uiPriority w:val="34"/>
    <w:qFormat/>
    <w:rsid w:val="00B161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AD29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AD29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AD29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AD29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1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1E09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37186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7186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1B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B5407"/>
  </w:style>
  <w:style w:type="paragraph" w:styleId="af">
    <w:name w:val="footer"/>
    <w:basedOn w:val="a"/>
    <w:link w:val="af0"/>
    <w:uiPriority w:val="99"/>
    <w:unhideWhenUsed/>
    <w:rsid w:val="001B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B5407"/>
  </w:style>
  <w:style w:type="paragraph" w:customStyle="1" w:styleId="af1">
    <w:name w:val="Прижатый влево"/>
    <w:basedOn w:val="a"/>
    <w:qFormat/>
    <w:rsid w:val="00506F54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f2">
    <w:name w:val="Нормальный"/>
    <w:basedOn w:val="a"/>
    <w:qFormat/>
    <w:rsid w:val="00506F5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2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7CBC"/>
    <w:pPr>
      <w:spacing w:after="0" w:line="240" w:lineRule="auto"/>
    </w:pPr>
  </w:style>
  <w:style w:type="character" w:customStyle="1" w:styleId="1">
    <w:name w:val="Гиперссылка1"/>
    <w:basedOn w:val="a0"/>
    <w:rsid w:val="008454FF"/>
  </w:style>
  <w:style w:type="paragraph" w:styleId="a5">
    <w:name w:val="List Paragraph"/>
    <w:basedOn w:val="a"/>
    <w:uiPriority w:val="34"/>
    <w:qFormat/>
    <w:rsid w:val="00B161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AD29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AD29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AD29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AD29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1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1E09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37186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7186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1B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B5407"/>
  </w:style>
  <w:style w:type="paragraph" w:styleId="af">
    <w:name w:val="footer"/>
    <w:basedOn w:val="a"/>
    <w:link w:val="af0"/>
    <w:uiPriority w:val="99"/>
    <w:unhideWhenUsed/>
    <w:rsid w:val="001B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B5407"/>
  </w:style>
  <w:style w:type="paragraph" w:customStyle="1" w:styleId="af1">
    <w:name w:val="Прижатый влево"/>
    <w:basedOn w:val="a"/>
    <w:qFormat/>
    <w:rsid w:val="00506F54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f2">
    <w:name w:val="Нормальный"/>
    <w:basedOn w:val="a"/>
    <w:qFormat/>
    <w:rsid w:val="00506F5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6B890-F241-4037-B191-7D55ED4F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4511</Words>
  <Characters>25718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2025-03-26T12:55:00Z</cp:lastPrinted>
  <dcterms:created xsi:type="dcterms:W3CDTF">2025-03-12T12:04:00Z</dcterms:created>
  <dcterms:modified xsi:type="dcterms:W3CDTF">2025-03-27T05:59:00Z</dcterms:modified>
</cp:coreProperties>
</file>