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D74F76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ЧТО ТАКОЕ «НАЛОГ НА ПРОФЕССИОНАЛЬНЫЙ ДОХОД»</w:t>
      </w:r>
    </w:p>
    <w:p w:rsidR="00D74F76" w:rsidRPr="00D74F76" w:rsidRDefault="00D74F76" w:rsidP="00D7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       </w:t>
      </w: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Налог на профессиональный доход — это специальный налоговый режим для </w:t>
      </w:r>
      <w:proofErr w:type="spellStart"/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самозанятых</w:t>
      </w:r>
      <w:proofErr w:type="spellEnd"/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граждан, который можно применять с 2019 года. Действовать           этот режим будет в течение 10 лет.</w:t>
      </w:r>
    </w:p>
    <w:p w:rsidR="00D74F76" w:rsidRPr="00D74F76" w:rsidRDefault="00D74F76" w:rsidP="00D7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        Эксперимент по установлению специального налогового режима проводится на всей территории РФ.</w:t>
      </w:r>
    </w:p>
    <w:p w:rsidR="00D74F76" w:rsidRPr="00D74F76" w:rsidRDefault="00D74F76" w:rsidP="00D7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         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D74F76" w:rsidRPr="00D74F76" w:rsidRDefault="00D74F76" w:rsidP="00D7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         Физические лица и индивидуальные предприниматели, перешедшие на специальный налоговый режим (самозанятые),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D74F76" w:rsidRPr="00D74F76" w:rsidRDefault="00D74F76" w:rsidP="00D74F7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2"/>
          <w:szCs w:val="2"/>
          <w:lang w:eastAsia="ru-RU"/>
        </w:rPr>
      </w:pP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1"/>
          <w:szCs w:val="21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Декларацию представлять не нужно. Учет доходов ведется автоматически в мобильном приложении</w:t>
      </w:r>
      <w:r w:rsidRPr="00D74F76">
        <w:rPr>
          <w:rFonts w:ascii="Times New Roman" w:eastAsia="Times New Roman" w:hAnsi="Times New Roman" w:cs="Times New Roman"/>
          <w:color w:val="405965"/>
          <w:sz w:val="21"/>
          <w:szCs w:val="21"/>
          <w:lang w:eastAsia="ru-RU"/>
        </w:rPr>
        <w:t>.</w:t>
      </w: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Не надо покупать ККТ. Чек можно сформировать в мобильном приложении «Мой налог».</w:t>
      </w: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D74F76" w:rsidRPr="00D74F76" w:rsidRDefault="00D74F76" w:rsidP="00D74F7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2"/>
          <w:szCs w:val="2"/>
          <w:lang w:eastAsia="ru-RU"/>
        </w:rPr>
      </w:pP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1"/>
          <w:szCs w:val="21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Можно работать без регистрации в качестве ИП. Доход подтверждается справкой из приложения</w:t>
      </w:r>
      <w:r w:rsidRPr="00D74F76">
        <w:rPr>
          <w:rFonts w:ascii="Times New Roman" w:eastAsia="Times New Roman" w:hAnsi="Times New Roman" w:cs="Times New Roman"/>
          <w:color w:val="405965"/>
          <w:sz w:val="21"/>
          <w:szCs w:val="21"/>
          <w:lang w:eastAsia="ru-RU"/>
        </w:rPr>
        <w:t>.</w:t>
      </w: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Сумма вычета — 10 000 рублей.</w:t>
      </w: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br/>
        <w:t>Ставка 4% уменьшается до 3</w:t>
      </w:r>
      <w:proofErr w:type="gramStart"/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%,</w:t>
      </w: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br/>
        <w:t>ставка</w:t>
      </w:r>
      <w:proofErr w:type="gramEnd"/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6% уменьшается до 4%.</w:t>
      </w: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br/>
        <w:t>Расчет автоматический.</w:t>
      </w: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1"/>
          <w:szCs w:val="21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Налог начисляется автоматически в приложении.</w:t>
      </w: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br/>
        <w:t>Уплата — не позднее 28 числа следующего месяца</w:t>
      </w:r>
      <w:r w:rsidRPr="00D74F76">
        <w:rPr>
          <w:rFonts w:ascii="Times New Roman" w:eastAsia="Times New Roman" w:hAnsi="Times New Roman" w:cs="Times New Roman"/>
          <w:color w:val="405965"/>
          <w:sz w:val="21"/>
          <w:szCs w:val="21"/>
          <w:lang w:eastAsia="ru-RU"/>
        </w:rPr>
        <w:t>.</w:t>
      </w:r>
    </w:p>
    <w:p w:rsidR="00D74F76" w:rsidRPr="00D74F76" w:rsidRDefault="00D74F76" w:rsidP="00D74F7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2"/>
          <w:szCs w:val="2"/>
          <w:lang w:eastAsia="ru-RU"/>
        </w:rPr>
      </w:pP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ВЫГОДНЫЕ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4% — с доходов от физических лиц.</w:t>
      </w: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br/>
        <w:t>6% — с доходов от юридических лиц и ИП. Других обязательных платежей нет.</w:t>
      </w: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Регистрация без визита в ин</w:t>
      </w:r>
      <w:bookmarkStart w:id="0" w:name="_GoBack"/>
      <w:bookmarkEnd w:id="0"/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спекцию: в мобильном приложении, на сайте ФНС России, через банк или портал </w:t>
      </w:r>
      <w:proofErr w:type="spellStart"/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Госуслуг</w:t>
      </w:r>
      <w:proofErr w:type="spellEnd"/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</w:p>
    <w:p w:rsidR="00D74F76" w:rsidRPr="00D74F76" w:rsidRDefault="00D74F76" w:rsidP="00D74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</w:t>
      </w:r>
      <w:r w:rsidRPr="00D74F76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D74F76" w:rsidRPr="00D74F76" w:rsidRDefault="00D74F76" w:rsidP="00D74F76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 w:val="21"/>
          <w:szCs w:val="21"/>
          <w:lang w:eastAsia="ru-RU"/>
        </w:rPr>
      </w:pP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Зарплата не учитывается</w:t>
      </w: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br/>
        <w:t>при расчете налога.</w:t>
      </w:r>
      <w:r w:rsidRPr="00D74F76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br/>
        <w:t>Трудовой стаж по месту работы не прерывается</w:t>
      </w:r>
      <w:r w:rsidRPr="00D74F76">
        <w:rPr>
          <w:rFonts w:ascii="Times New Roman" w:eastAsia="Times New Roman" w:hAnsi="Times New Roman" w:cs="Times New Roman"/>
          <w:color w:val="405965"/>
          <w:sz w:val="21"/>
          <w:szCs w:val="21"/>
          <w:lang w:eastAsia="ru-RU"/>
        </w:rPr>
        <w:t>.</w:t>
      </w:r>
    </w:p>
    <w:p w:rsidR="00B40A48" w:rsidRPr="00D74F76" w:rsidRDefault="00B40A48">
      <w:pPr>
        <w:rPr>
          <w:rFonts w:ascii="Times New Roman" w:hAnsi="Times New Roman" w:cs="Times New Roman"/>
        </w:rPr>
      </w:pPr>
    </w:p>
    <w:p w:rsidR="00D74F76" w:rsidRPr="00D74F76" w:rsidRDefault="00D74F76">
      <w:pPr>
        <w:rPr>
          <w:rFonts w:ascii="Times New Roman" w:hAnsi="Times New Roman" w:cs="Times New Roman"/>
        </w:rPr>
      </w:pPr>
    </w:p>
    <w:sectPr w:rsidR="00D74F76" w:rsidRPr="00D74F76" w:rsidSect="00D74F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D1"/>
    <w:rsid w:val="00115CD1"/>
    <w:rsid w:val="00B40A48"/>
    <w:rsid w:val="00D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BE04-0CDA-4D1B-8126-D5D23AAC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4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0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8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46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6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9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2</cp:revision>
  <dcterms:created xsi:type="dcterms:W3CDTF">2024-03-26T06:27:00Z</dcterms:created>
  <dcterms:modified xsi:type="dcterms:W3CDTF">2024-03-26T06:31:00Z</dcterms:modified>
</cp:coreProperties>
</file>